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CD" w:rsidRDefault="00272DCD" w:rsidP="00A169CB">
      <w:pPr>
        <w:pStyle w:val="Sinespaciado"/>
      </w:pPr>
    </w:p>
    <w:p w:rsidR="00F74FC7" w:rsidRPr="00B925BF" w:rsidRDefault="00B925BF" w:rsidP="00B925BF">
      <w:pPr>
        <w:spacing w:line="360" w:lineRule="auto"/>
        <w:jc w:val="center"/>
        <w:rPr>
          <w:b/>
          <w:sz w:val="28"/>
        </w:rPr>
      </w:pPr>
      <w:r w:rsidRPr="00B925BF">
        <w:rPr>
          <w:b/>
          <w:sz w:val="28"/>
        </w:rPr>
        <w:t>DIAGNÓ</w:t>
      </w:r>
      <w:r w:rsidR="000C4FFE" w:rsidRPr="00B925BF">
        <w:rPr>
          <w:b/>
          <w:sz w:val="28"/>
        </w:rPr>
        <w:t>STICO</w:t>
      </w:r>
    </w:p>
    <w:p w:rsidR="00F74FC7" w:rsidRPr="00B925BF" w:rsidRDefault="00082BF7" w:rsidP="00B925BF">
      <w:pPr>
        <w:spacing w:line="360" w:lineRule="auto"/>
        <w:jc w:val="center"/>
        <w:rPr>
          <w:sz w:val="24"/>
        </w:rPr>
      </w:pPr>
      <w:r>
        <w:rPr>
          <w:sz w:val="24"/>
        </w:rPr>
        <w:t xml:space="preserve">PROGRAMA: </w:t>
      </w:r>
      <w:r w:rsidR="00CD6079">
        <w:rPr>
          <w:sz w:val="24"/>
        </w:rPr>
        <w:t xml:space="preserve">APASEO INCLUYENTE </w:t>
      </w:r>
    </w:p>
    <w:p w:rsidR="00F74FC7" w:rsidRPr="00B925BF" w:rsidRDefault="000C4FFE" w:rsidP="00B925BF">
      <w:pPr>
        <w:spacing w:line="360" w:lineRule="auto"/>
        <w:jc w:val="center"/>
        <w:rPr>
          <w:sz w:val="24"/>
        </w:rPr>
      </w:pPr>
      <w:r w:rsidRPr="00B925BF">
        <w:rPr>
          <w:sz w:val="24"/>
        </w:rPr>
        <w:t>SISTEMA MUNICIPAL PARA EL DESARROLLO INTEGRAL DE LA FAMILIA DEL MUNICIPIO DE APASEO EL GRANDE, GTO.</w:t>
      </w:r>
    </w:p>
    <w:p w:rsidR="00F74FC7" w:rsidRPr="00B925BF" w:rsidRDefault="007D1630" w:rsidP="00B925BF">
      <w:pPr>
        <w:spacing w:line="360" w:lineRule="auto"/>
        <w:jc w:val="center"/>
        <w:rPr>
          <w:sz w:val="24"/>
        </w:rPr>
      </w:pPr>
      <w:r>
        <w:rPr>
          <w:sz w:val="24"/>
        </w:rPr>
        <w:t>ENERO 2021</w:t>
      </w:r>
    </w:p>
    <w:p w:rsidR="00F74FC7" w:rsidRPr="00082BF7" w:rsidRDefault="007736D2" w:rsidP="00EB48C7">
      <w:pPr>
        <w:pStyle w:val="Prrafodelista"/>
        <w:numPr>
          <w:ilvl w:val="0"/>
          <w:numId w:val="4"/>
        </w:numPr>
        <w:spacing w:line="276" w:lineRule="auto"/>
        <w:jc w:val="both"/>
        <w:rPr>
          <w:rFonts w:cstheme="minorHAnsi"/>
          <w:sz w:val="25"/>
          <w:szCs w:val="25"/>
        </w:rPr>
      </w:pPr>
      <w:r w:rsidRPr="00082BF7">
        <w:rPr>
          <w:rFonts w:cstheme="minorHAnsi"/>
          <w:sz w:val="25"/>
          <w:szCs w:val="25"/>
        </w:rPr>
        <w:t>ANTECEDENTES</w:t>
      </w:r>
      <w:r w:rsidR="005F55E8" w:rsidRPr="00082BF7">
        <w:rPr>
          <w:rFonts w:cstheme="minorHAnsi"/>
          <w:sz w:val="25"/>
          <w:szCs w:val="25"/>
        </w:rPr>
        <w:t xml:space="preserve"> </w:t>
      </w:r>
    </w:p>
    <w:p w:rsidR="00BE25A1" w:rsidRPr="00082BF7" w:rsidRDefault="00BE25A1" w:rsidP="00BE25A1">
      <w:pPr>
        <w:spacing w:line="276" w:lineRule="auto"/>
        <w:jc w:val="both"/>
        <w:rPr>
          <w:rFonts w:cstheme="minorHAnsi"/>
          <w:color w:val="000000" w:themeColor="text1"/>
          <w:sz w:val="25"/>
          <w:szCs w:val="25"/>
        </w:rPr>
      </w:pPr>
      <w:r w:rsidRPr="00082BF7">
        <w:rPr>
          <w:rFonts w:cstheme="minorHAnsi"/>
          <w:color w:val="000000" w:themeColor="text1"/>
          <w:sz w:val="25"/>
          <w:szCs w:val="25"/>
        </w:rPr>
        <w:t xml:space="preserve">500 </w:t>
      </w:r>
      <w:proofErr w:type="spellStart"/>
      <w:r w:rsidRPr="00082BF7">
        <w:rPr>
          <w:rFonts w:cstheme="minorHAnsi"/>
          <w:color w:val="000000" w:themeColor="text1"/>
          <w:sz w:val="25"/>
          <w:szCs w:val="25"/>
        </w:rPr>
        <w:t>a.c</w:t>
      </w:r>
      <w:proofErr w:type="spellEnd"/>
      <w:r w:rsidRPr="00082BF7">
        <w:rPr>
          <w:rFonts w:cstheme="minorHAnsi"/>
          <w:color w:val="000000" w:themeColor="text1"/>
          <w:sz w:val="25"/>
          <w:szCs w:val="25"/>
        </w:rPr>
        <w:t xml:space="preserve"> El médico griego </w:t>
      </w:r>
      <w:proofErr w:type="spellStart"/>
      <w:r w:rsidRPr="00082BF7">
        <w:rPr>
          <w:rFonts w:cstheme="minorHAnsi"/>
          <w:color w:val="000000" w:themeColor="text1"/>
          <w:sz w:val="25"/>
          <w:szCs w:val="25"/>
        </w:rPr>
        <w:t>Heródico</w:t>
      </w:r>
      <w:proofErr w:type="spellEnd"/>
      <w:r w:rsidRPr="00082BF7">
        <w:rPr>
          <w:rFonts w:cstheme="minorHAnsi"/>
          <w:color w:val="000000" w:themeColor="text1"/>
          <w:sz w:val="25"/>
          <w:szCs w:val="25"/>
        </w:rPr>
        <w:t xml:space="preserve"> describió un elaborado sistema de ejercicios gimnásticos para la prevención y tratamiento de enfermedades </w:t>
      </w:r>
    </w:p>
    <w:p w:rsidR="00BE25A1" w:rsidRPr="00082BF7" w:rsidRDefault="00BE25A1" w:rsidP="00BE25A1">
      <w:pPr>
        <w:spacing w:line="276" w:lineRule="auto"/>
        <w:jc w:val="both"/>
        <w:rPr>
          <w:rFonts w:cstheme="minorHAnsi"/>
          <w:color w:val="000000" w:themeColor="text1"/>
          <w:sz w:val="25"/>
          <w:szCs w:val="25"/>
        </w:rPr>
      </w:pPr>
      <w:r w:rsidRPr="00082BF7">
        <w:rPr>
          <w:rFonts w:cstheme="minorHAnsi"/>
          <w:color w:val="000000" w:themeColor="text1"/>
          <w:sz w:val="25"/>
          <w:szCs w:val="25"/>
        </w:rPr>
        <w:t xml:space="preserve">En 1956 El Dr. </w:t>
      </w:r>
      <w:proofErr w:type="spellStart"/>
      <w:r w:rsidRPr="00082BF7">
        <w:rPr>
          <w:rFonts w:cstheme="minorHAnsi"/>
          <w:color w:val="000000" w:themeColor="text1"/>
          <w:sz w:val="25"/>
          <w:szCs w:val="25"/>
        </w:rPr>
        <w:t>Krusen</w:t>
      </w:r>
      <w:bookmarkStart w:id="0" w:name="_GoBack"/>
      <w:bookmarkEnd w:id="0"/>
      <w:proofErr w:type="spellEnd"/>
      <w:r w:rsidRPr="00082BF7">
        <w:rPr>
          <w:rFonts w:cstheme="minorHAnsi"/>
          <w:color w:val="000000" w:themeColor="text1"/>
          <w:sz w:val="25"/>
          <w:szCs w:val="25"/>
        </w:rPr>
        <w:t xml:space="preserve"> enfatiza en los beneficios de la rehabilitación, promoviendo la aprobación de leyes y la reincorporación de discapacitados en la sociedad </w:t>
      </w:r>
    </w:p>
    <w:p w:rsidR="00BE25A1" w:rsidRPr="00082BF7" w:rsidRDefault="00FB0142" w:rsidP="00BE25A1">
      <w:pPr>
        <w:spacing w:line="276" w:lineRule="auto"/>
        <w:jc w:val="both"/>
        <w:rPr>
          <w:rFonts w:cstheme="minorHAnsi"/>
          <w:color w:val="000000" w:themeColor="text1"/>
          <w:sz w:val="25"/>
          <w:szCs w:val="25"/>
          <w:shd w:val="clear" w:color="auto" w:fill="FFFFFF"/>
        </w:rPr>
      </w:pPr>
      <w:r w:rsidRPr="00082BF7">
        <w:rPr>
          <w:rFonts w:cstheme="minorHAnsi"/>
          <w:color w:val="000000" w:themeColor="text1"/>
          <w:sz w:val="25"/>
          <w:szCs w:val="25"/>
          <w:shd w:val="clear" w:color="auto" w:fill="FFFFFF"/>
        </w:rPr>
        <w:t xml:space="preserve">1960 </w:t>
      </w:r>
      <w:r w:rsidR="00BE25A1" w:rsidRPr="00082BF7">
        <w:rPr>
          <w:rFonts w:cstheme="minorHAnsi"/>
          <w:color w:val="000000" w:themeColor="text1"/>
          <w:sz w:val="25"/>
          <w:szCs w:val="25"/>
          <w:shd w:val="clear" w:color="auto" w:fill="FFFFFF"/>
        </w:rPr>
        <w:t>En este año la Terapia Ocupacional se incorpora a la Rehabilitación</w:t>
      </w:r>
    </w:p>
    <w:p w:rsidR="00734BE1" w:rsidRPr="00082BF7" w:rsidRDefault="00734BE1"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 xml:space="preserve">En 1985 se aprueba la Ley que crea los sistemas municipales para el Desarrollo Integral de la Familia (DIF). </w:t>
      </w:r>
    </w:p>
    <w:p w:rsidR="00734BE1" w:rsidRPr="00082BF7" w:rsidRDefault="00734BE1"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En diciembre de 1986 con la Ley de Asistencia Social del Estado de México, se norma institucionalmente la actividad del Desarrollo Integral de la Familia del Estado de México (DIFEM).</w:t>
      </w:r>
    </w:p>
    <w:p w:rsidR="00FB0142" w:rsidRPr="00D30BCF" w:rsidRDefault="00FB0142" w:rsidP="00EB48C7">
      <w:pPr>
        <w:spacing w:line="276" w:lineRule="auto"/>
        <w:jc w:val="both"/>
        <w:rPr>
          <w:rFonts w:cstheme="minorHAnsi"/>
          <w:color w:val="000000" w:themeColor="text1"/>
          <w:sz w:val="25"/>
          <w:szCs w:val="25"/>
          <w:shd w:val="clear" w:color="auto" w:fill="FFFFFF"/>
        </w:rPr>
      </w:pPr>
      <w:r w:rsidRPr="00082BF7">
        <w:rPr>
          <w:rFonts w:cstheme="minorHAnsi"/>
          <w:color w:val="000000" w:themeColor="text1"/>
          <w:sz w:val="25"/>
          <w:szCs w:val="25"/>
          <w:shd w:val="clear" w:color="auto" w:fill="FFFFFF"/>
        </w:rPr>
        <w:t>1993 se crea la ley 100 la cual dice:</w:t>
      </w:r>
      <w:r w:rsidR="00D30BCF">
        <w:rPr>
          <w:rFonts w:cstheme="minorHAnsi"/>
          <w:color w:val="000000" w:themeColor="text1"/>
          <w:sz w:val="25"/>
          <w:szCs w:val="25"/>
          <w:shd w:val="clear" w:color="auto" w:fill="FFFFFF"/>
        </w:rPr>
        <w:t xml:space="preserve"> </w:t>
      </w:r>
      <w:r w:rsidRPr="00082BF7">
        <w:rPr>
          <w:rFonts w:cstheme="minorHAnsi"/>
          <w:color w:val="000000" w:themeColor="text1"/>
          <w:sz w:val="25"/>
          <w:szCs w:val="25"/>
          <w:shd w:val="clear" w:color="auto" w:fill="FFFFFF"/>
        </w:rPr>
        <w:t>"El Sistema General de Seguridad en Salud, basado en la premisa del “pluralismo estructurado”; que supone que la equidad se logra en proporción de la eficiencia en el uso de recursos. En esta ley se garantiza el derecho de todos los individuos, incluidos las personas en condición de discapacidad a obtener los servicios de salud, la protección de riesgos profesionales y los servicios sociales complementarios.</w:t>
      </w:r>
    </w:p>
    <w:p w:rsidR="0036565F" w:rsidRPr="00082BF7" w:rsidRDefault="0036565F"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En 1994 el sistema nacional transfiere facultades y responsabilidades a estados y municipios llevando la Asistencia Social al ámbito municipal</w:t>
      </w:r>
    </w:p>
    <w:p w:rsidR="00FB0142" w:rsidRPr="00082BF7" w:rsidRDefault="00FB0142" w:rsidP="00EB48C7">
      <w:pPr>
        <w:spacing w:line="276" w:lineRule="auto"/>
        <w:jc w:val="both"/>
        <w:rPr>
          <w:rFonts w:cstheme="minorHAnsi"/>
          <w:bCs/>
          <w:color w:val="000000" w:themeColor="text1"/>
          <w:sz w:val="25"/>
          <w:szCs w:val="25"/>
          <w:shd w:val="clear" w:color="auto" w:fill="FFFFFF"/>
        </w:rPr>
      </w:pPr>
      <w:r w:rsidRPr="00082BF7">
        <w:rPr>
          <w:rFonts w:cstheme="minorHAnsi"/>
          <w:bCs/>
          <w:color w:val="000000" w:themeColor="text1"/>
          <w:sz w:val="25"/>
          <w:szCs w:val="25"/>
          <w:shd w:val="clear" w:color="auto" w:fill="FFFFFF"/>
        </w:rPr>
        <w:t xml:space="preserve">2004 se crean los </w:t>
      </w:r>
      <w:r w:rsidR="00D30BCF">
        <w:rPr>
          <w:rFonts w:cstheme="minorHAnsi"/>
          <w:bCs/>
          <w:color w:val="000000" w:themeColor="text1"/>
          <w:sz w:val="25"/>
          <w:szCs w:val="25"/>
          <w:shd w:val="clear" w:color="auto" w:fill="FFFFFF"/>
        </w:rPr>
        <w:t>l</w:t>
      </w:r>
      <w:r w:rsidRPr="00082BF7">
        <w:rPr>
          <w:rFonts w:cstheme="minorHAnsi"/>
          <w:bCs/>
          <w:color w:val="000000" w:themeColor="text1"/>
          <w:sz w:val="25"/>
          <w:szCs w:val="25"/>
          <w:shd w:val="clear" w:color="auto" w:fill="FFFFFF"/>
        </w:rPr>
        <w:t>ineamientos de política Habilitación / Rehabilitación integral para el desarrollo familiar, ocupacional y social de las personas con discapacidad.</w:t>
      </w:r>
    </w:p>
    <w:p w:rsidR="00D30BCF" w:rsidRDefault="00D30BCF" w:rsidP="00EB48C7">
      <w:pPr>
        <w:spacing w:line="276" w:lineRule="auto"/>
        <w:jc w:val="both"/>
        <w:rPr>
          <w:rFonts w:cstheme="minorHAnsi"/>
          <w:color w:val="000000" w:themeColor="text1"/>
          <w:sz w:val="25"/>
          <w:szCs w:val="25"/>
          <w:shd w:val="clear" w:color="auto" w:fill="FFFFFF"/>
        </w:rPr>
      </w:pPr>
    </w:p>
    <w:p w:rsidR="00D30BCF" w:rsidRDefault="00D30BCF" w:rsidP="00EB48C7">
      <w:pPr>
        <w:spacing w:line="276" w:lineRule="auto"/>
        <w:jc w:val="both"/>
        <w:rPr>
          <w:rFonts w:cstheme="minorHAnsi"/>
          <w:color w:val="000000" w:themeColor="text1"/>
          <w:sz w:val="25"/>
          <w:szCs w:val="25"/>
          <w:shd w:val="clear" w:color="auto" w:fill="FFFFFF"/>
        </w:rPr>
      </w:pPr>
    </w:p>
    <w:p w:rsidR="00D30BCF" w:rsidRDefault="00D30BCF" w:rsidP="00EB48C7">
      <w:pPr>
        <w:spacing w:line="276" w:lineRule="auto"/>
        <w:jc w:val="both"/>
        <w:rPr>
          <w:rFonts w:cstheme="minorHAnsi"/>
          <w:color w:val="000000" w:themeColor="text1"/>
          <w:sz w:val="25"/>
          <w:szCs w:val="25"/>
          <w:shd w:val="clear" w:color="auto" w:fill="FFFFFF"/>
        </w:rPr>
      </w:pPr>
    </w:p>
    <w:p w:rsidR="00FB0142" w:rsidRPr="00082BF7" w:rsidRDefault="00FB0142" w:rsidP="00EB48C7">
      <w:pPr>
        <w:spacing w:line="276" w:lineRule="auto"/>
        <w:jc w:val="both"/>
        <w:rPr>
          <w:rFonts w:cstheme="minorHAnsi"/>
          <w:color w:val="000000" w:themeColor="text1"/>
          <w:sz w:val="25"/>
          <w:szCs w:val="25"/>
        </w:rPr>
      </w:pPr>
      <w:r w:rsidRPr="00082BF7">
        <w:rPr>
          <w:rFonts w:cstheme="minorHAnsi"/>
          <w:color w:val="000000" w:themeColor="text1"/>
          <w:sz w:val="25"/>
          <w:szCs w:val="25"/>
          <w:shd w:val="clear" w:color="auto" w:fill="FFFFFF"/>
        </w:rPr>
        <w:t>"Muestra un acercamiento muy concreto a los planteamientos de rehabilitación integral y ofrece herramientas para una implementación del mismo. Se plantea la rehabilitación más allá de la prestación de servicios médicos. Este documento es un punto de partida, pues recoge aspectos desde actores que observan la rehabilitación como requisito para valorar y certificar la “invalidez” de una persona con discapacidad, esto con el fin de lograr el acceso a los beneficios que proporciona el Estado".</w:t>
      </w:r>
    </w:p>
    <w:p w:rsidR="005F55E8" w:rsidRPr="00082BF7" w:rsidRDefault="005F55E8"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Como lo establece la Ley General de Salud en su artículo 167,</w:t>
      </w:r>
      <w:r w:rsidR="00194B18" w:rsidRPr="00082BF7">
        <w:rPr>
          <w:rFonts w:cstheme="minorHAnsi"/>
          <w:color w:val="000000" w:themeColor="text1"/>
          <w:sz w:val="25"/>
          <w:szCs w:val="25"/>
        </w:rPr>
        <w:t xml:space="preserve"> la Asistencia Social </w:t>
      </w:r>
      <w:r w:rsidRPr="00082BF7">
        <w:rPr>
          <w:rFonts w:cstheme="minorHAnsi"/>
          <w:color w:val="000000" w:themeColor="text1"/>
          <w:sz w:val="25"/>
          <w:szCs w:val="25"/>
        </w:rPr>
        <w:t xml:space="preserve"> es un “conjunto de acciones tendientes a modificar y mejorar las circunstancias </w:t>
      </w:r>
      <w:r w:rsidR="00194B18" w:rsidRPr="00082BF7">
        <w:rPr>
          <w:rFonts w:cstheme="minorHAnsi"/>
          <w:color w:val="000000" w:themeColor="text1"/>
          <w:sz w:val="25"/>
          <w:szCs w:val="25"/>
        </w:rPr>
        <w:t xml:space="preserve">de carácter social que impidan </w:t>
      </w:r>
      <w:r w:rsidRPr="00082BF7">
        <w:rPr>
          <w:rFonts w:cstheme="minorHAnsi"/>
          <w:color w:val="000000" w:themeColor="text1"/>
          <w:sz w:val="25"/>
          <w:szCs w:val="25"/>
        </w:rPr>
        <w:t xml:space="preserve"> al individuo su desarrollo integral, así como la protección física, mental y social de personas en estado de necesidad, desprotección o desventaja física y mental hasta lograr su incorporación </w:t>
      </w:r>
      <w:r w:rsidR="00194B18" w:rsidRPr="00082BF7">
        <w:rPr>
          <w:rFonts w:cstheme="minorHAnsi"/>
          <w:color w:val="000000" w:themeColor="text1"/>
          <w:sz w:val="25"/>
          <w:szCs w:val="25"/>
        </w:rPr>
        <w:t>a una vida plena y productiva.</w:t>
      </w:r>
    </w:p>
    <w:p w:rsidR="005F55E8" w:rsidRPr="00082BF7" w:rsidRDefault="005F55E8"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 xml:space="preserve">En el DIF Nacional, conducen políticas públicas en materia de asistencia social que promuevan la integración de la familia. También, fomentan acciones encaminadas para mejorar la situación vulnerable de niños, adolescentes, adultos mayores y personas con discapacidad. </w:t>
      </w:r>
      <w:r w:rsidR="00194B18" w:rsidRPr="00082BF7">
        <w:rPr>
          <w:rFonts w:cstheme="minorHAnsi"/>
          <w:color w:val="000000" w:themeColor="text1"/>
          <w:sz w:val="25"/>
          <w:szCs w:val="25"/>
        </w:rPr>
        <w:t xml:space="preserve">Siendo la misma política para los Sistemas Dif Municipales. </w:t>
      </w:r>
    </w:p>
    <w:p w:rsidR="005F6301" w:rsidRPr="00082BF7" w:rsidRDefault="00C83777"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Con base en la demanda y las necesidades de las personas con discapacidad y de los promotores del programa “Integración a la Vida” en el 2012 el Gobierno del Estado realiza un foro de ideas en donde el principal objetivo era crear acciones a favor de las personas con discapacidad, de este foro surge la idea de crear un instituto especializado que apoyara a todos los municipios en el tema relacionado a la discapacidad. Posteriormente se crea la Ley de Inclusión del Estado de Gto siendo el decreto por el cual se crea INGUDIS (Instituto Guanajuatense para Personas con Discapacidad)</w:t>
      </w:r>
      <w:r w:rsidR="00D83E4B" w:rsidRPr="00082BF7">
        <w:rPr>
          <w:rFonts w:cstheme="minorHAnsi"/>
          <w:color w:val="000000" w:themeColor="text1"/>
          <w:sz w:val="25"/>
          <w:szCs w:val="25"/>
        </w:rPr>
        <w:t>.</w:t>
      </w:r>
      <w:r w:rsidR="00EB48C7" w:rsidRPr="00082BF7">
        <w:rPr>
          <w:rFonts w:cstheme="minorHAnsi"/>
          <w:color w:val="000000" w:themeColor="text1"/>
          <w:sz w:val="25"/>
          <w:szCs w:val="25"/>
        </w:rPr>
        <w:t xml:space="preserve"> </w:t>
      </w:r>
    </w:p>
    <w:p w:rsidR="005F55E8" w:rsidRDefault="00D83E4B" w:rsidP="00EB48C7">
      <w:pPr>
        <w:spacing w:line="276" w:lineRule="auto"/>
        <w:jc w:val="both"/>
        <w:rPr>
          <w:rFonts w:cstheme="minorHAnsi"/>
          <w:color w:val="000000" w:themeColor="text1"/>
          <w:sz w:val="25"/>
          <w:szCs w:val="25"/>
        </w:rPr>
      </w:pPr>
      <w:r w:rsidRPr="00082BF7">
        <w:rPr>
          <w:rFonts w:cstheme="minorHAnsi"/>
          <w:color w:val="000000" w:themeColor="text1"/>
          <w:sz w:val="25"/>
          <w:szCs w:val="25"/>
        </w:rPr>
        <w:t>En el año 2014 se crea formalmente el área de “Integración a la Vida” en el Sistema DIF Municipal de Apaseo el Grande, trabajando de manera conjunta con INGUDIS a favor de las personas con Discapacidad</w:t>
      </w:r>
      <w:r w:rsidR="005F6301" w:rsidRPr="00082BF7">
        <w:rPr>
          <w:rFonts w:cstheme="minorHAnsi"/>
          <w:color w:val="000000" w:themeColor="text1"/>
          <w:sz w:val="25"/>
          <w:szCs w:val="25"/>
        </w:rPr>
        <w:t xml:space="preserve">. Teniendo como objetivo: </w:t>
      </w:r>
      <w:r w:rsidR="005F55E8" w:rsidRPr="00082BF7">
        <w:rPr>
          <w:rFonts w:cstheme="minorHAnsi"/>
          <w:color w:val="000000" w:themeColor="text1"/>
          <w:sz w:val="25"/>
          <w:szCs w:val="25"/>
        </w:rPr>
        <w:t>Planear, coordinar y controlar programas orientados a la atención de las personas con discapacidad, para garantizar el pleno respeto y ejercicio dé sus derechos humanos, políticos y sociales, así como contribuir al bienestar y mejoramiento de su calidad de vida.</w:t>
      </w:r>
      <w:r w:rsidR="005F6301" w:rsidRPr="00082BF7">
        <w:rPr>
          <w:rFonts w:cstheme="minorHAnsi"/>
          <w:color w:val="000000" w:themeColor="text1"/>
          <w:sz w:val="25"/>
          <w:szCs w:val="25"/>
        </w:rPr>
        <w:t xml:space="preserve"> Siguiendo con el cumplimiento de dicho objetivo en la actualidad. </w:t>
      </w:r>
    </w:p>
    <w:p w:rsidR="002B443B" w:rsidRDefault="002B443B" w:rsidP="00EB48C7">
      <w:pPr>
        <w:spacing w:line="276" w:lineRule="auto"/>
        <w:jc w:val="both"/>
        <w:rPr>
          <w:rFonts w:cstheme="minorHAnsi"/>
          <w:color w:val="000000" w:themeColor="text1"/>
          <w:sz w:val="25"/>
          <w:szCs w:val="25"/>
        </w:rPr>
      </w:pPr>
    </w:p>
    <w:p w:rsidR="002B443B" w:rsidRDefault="002B443B" w:rsidP="00EB48C7">
      <w:pPr>
        <w:spacing w:line="276" w:lineRule="auto"/>
        <w:jc w:val="both"/>
        <w:rPr>
          <w:rFonts w:cstheme="minorHAnsi"/>
          <w:color w:val="000000" w:themeColor="text1"/>
          <w:sz w:val="25"/>
          <w:szCs w:val="25"/>
        </w:rPr>
      </w:pPr>
    </w:p>
    <w:p w:rsidR="002B443B" w:rsidRDefault="002B443B" w:rsidP="00EB48C7">
      <w:pPr>
        <w:spacing w:line="276" w:lineRule="auto"/>
        <w:jc w:val="both"/>
        <w:rPr>
          <w:rFonts w:cstheme="minorHAnsi"/>
          <w:color w:val="000000" w:themeColor="text1"/>
          <w:sz w:val="25"/>
          <w:szCs w:val="25"/>
        </w:rPr>
      </w:pPr>
    </w:p>
    <w:p w:rsidR="002B443B" w:rsidRDefault="002B443B" w:rsidP="00EB48C7">
      <w:pPr>
        <w:spacing w:line="276" w:lineRule="auto"/>
        <w:jc w:val="both"/>
        <w:rPr>
          <w:rFonts w:cstheme="minorHAnsi"/>
          <w:color w:val="000000" w:themeColor="text1"/>
          <w:sz w:val="25"/>
          <w:szCs w:val="25"/>
        </w:rPr>
      </w:pPr>
    </w:p>
    <w:p w:rsidR="00B04EFA" w:rsidRDefault="00B04EFA" w:rsidP="00EB48C7">
      <w:pPr>
        <w:spacing w:line="276" w:lineRule="auto"/>
        <w:jc w:val="both"/>
        <w:rPr>
          <w:rFonts w:ascii="Arial" w:hAnsi="Arial" w:cs="Arial"/>
          <w:color w:val="202122"/>
          <w:sz w:val="21"/>
          <w:szCs w:val="21"/>
          <w:shd w:val="clear" w:color="auto" w:fill="FFFFFF"/>
        </w:rPr>
      </w:pPr>
      <w:r w:rsidRPr="00B04EFA">
        <w:rPr>
          <w:rFonts w:cstheme="minorHAnsi"/>
          <w:color w:val="202122"/>
          <w:sz w:val="25"/>
          <w:szCs w:val="25"/>
          <w:shd w:val="clear" w:color="auto" w:fill="FFFFFF"/>
        </w:rPr>
        <w:t>En 1980, fue proclamado oficialmente por el "Decenio de las Naciones Unidas para los Impedidos (1983-1992)"</w:t>
      </w:r>
      <w:r w:rsidRPr="00B04EFA">
        <w:rPr>
          <w:rFonts w:cstheme="minorHAnsi"/>
          <w:color w:val="202122"/>
          <w:sz w:val="25"/>
          <w:szCs w:val="25"/>
          <w:shd w:val="clear" w:color="auto" w:fill="FFFFFF"/>
          <w:vertAlign w:val="superscript"/>
        </w:rPr>
        <w:t xml:space="preserve"> </w:t>
      </w:r>
      <w:r w:rsidRPr="00B04EFA">
        <w:rPr>
          <w:rFonts w:cstheme="minorHAnsi"/>
          <w:color w:val="202122"/>
          <w:sz w:val="25"/>
          <w:szCs w:val="25"/>
          <w:shd w:val="clear" w:color="auto" w:fill="FFFFFF"/>
        </w:rPr>
        <w:t xml:space="preserve">aprobara una convención internacional en materia de derechos humanos para las personas con discapacidad. ​ En 1987, una reunión mundial de expertos para examinar los progresos recomendó que la Asamblea General de Naciones Unidas debería redactar una convención internacional para eliminar todas las formas de discriminación contra las personas con discapacidad. En cambio, no obligatorios de las "Normas Uniformes sobre la igualdad de oportunidades para las personas con discapacidad" fueron aprobados por la Asamblea General de las Naciones Unidas en 1993. En 2000, dirigentes de las cinco principales organizaciones no gubernamentales internacionales en el campo de la discapacidad (Rehabilitación Internacional, Organización Mundial de Personas con Discapacidad, la Unión Mundial de Ciegos y la Federación Mundial de Sordos), se reunieron en Pekín, China. Ellas elaboraron la "Declaración de Beijing", en la cual </w:t>
      </w:r>
      <w:proofErr w:type="gramStart"/>
      <w:r w:rsidRPr="00B04EFA">
        <w:rPr>
          <w:rFonts w:cstheme="minorHAnsi"/>
          <w:color w:val="202122"/>
          <w:sz w:val="25"/>
          <w:szCs w:val="25"/>
          <w:shd w:val="clear" w:color="auto" w:fill="FFFFFF"/>
        </w:rPr>
        <w:t>le</w:t>
      </w:r>
      <w:proofErr w:type="gramEnd"/>
      <w:r w:rsidRPr="00B04EFA">
        <w:rPr>
          <w:rFonts w:cstheme="minorHAnsi"/>
          <w:color w:val="202122"/>
          <w:sz w:val="25"/>
          <w:szCs w:val="25"/>
          <w:shd w:val="clear" w:color="auto" w:fill="FFFFFF"/>
        </w:rPr>
        <w:t xml:space="preserve"> piden a los gobiernos apoyo para la convención internacional. En 2001, la Asamblea General de Naciones Unidas apoyó</w:t>
      </w:r>
      <w:r>
        <w:rPr>
          <w:rFonts w:ascii="Arial" w:hAnsi="Arial" w:cs="Arial"/>
          <w:color w:val="202122"/>
          <w:sz w:val="21"/>
          <w:szCs w:val="21"/>
          <w:shd w:val="clear" w:color="auto" w:fill="FFFFFF"/>
        </w:rPr>
        <w:t xml:space="preserve"> </w:t>
      </w:r>
      <w:r w:rsidRPr="00B04EFA">
        <w:rPr>
          <w:rFonts w:cstheme="minorHAnsi"/>
          <w:color w:val="202122"/>
          <w:sz w:val="25"/>
          <w:szCs w:val="25"/>
          <w:shd w:val="clear" w:color="auto" w:fill="FFFFFF"/>
        </w:rPr>
        <w:t>una propuesta del gobierno de México y nombró a un Comité Ad Hoc para considerar las propuestas para la elaboración de una Convención Amplia e Integral para Promover y Proteger los Derechos y la Dignidad de las Personas con Discapacidad, basada en un enfoque holístico. ​</w:t>
      </w:r>
    </w:p>
    <w:p w:rsidR="00D30BCF" w:rsidRPr="002B443B" w:rsidRDefault="002B443B" w:rsidP="00EB48C7">
      <w:pPr>
        <w:spacing w:line="276" w:lineRule="auto"/>
        <w:jc w:val="both"/>
        <w:rPr>
          <w:rFonts w:cstheme="minorHAnsi"/>
          <w:sz w:val="25"/>
          <w:szCs w:val="25"/>
        </w:rPr>
      </w:pPr>
      <w:r w:rsidRPr="002B443B">
        <w:rPr>
          <w:rFonts w:cstheme="minorHAnsi"/>
          <w:sz w:val="25"/>
          <w:szCs w:val="25"/>
          <w:shd w:val="clear" w:color="auto" w:fill="FFFFFF"/>
        </w:rPr>
        <w:t>En la </w:t>
      </w:r>
      <w:hyperlink r:id="rId8" w:tgtFrame="_blank" w:history="1">
        <w:r w:rsidRPr="002B443B">
          <w:rPr>
            <w:rStyle w:val="Hipervnculo"/>
            <w:rFonts w:cstheme="minorHAnsi"/>
            <w:color w:val="auto"/>
            <w:sz w:val="25"/>
            <w:szCs w:val="25"/>
            <w:u w:val="none"/>
            <w:shd w:val="clear" w:color="auto" w:fill="FFFFFF"/>
          </w:rPr>
          <w:t>Agenda 2030 para el Desarrollo Sostenible</w:t>
        </w:r>
      </w:hyperlink>
      <w:r>
        <w:rPr>
          <w:rFonts w:cstheme="minorHAnsi"/>
          <w:sz w:val="25"/>
          <w:szCs w:val="25"/>
          <w:shd w:val="clear" w:color="auto" w:fill="FFFFFF"/>
        </w:rPr>
        <w:t xml:space="preserve">, </w:t>
      </w:r>
      <w:r w:rsidRPr="002B443B">
        <w:rPr>
          <w:rFonts w:cstheme="minorHAnsi"/>
          <w:sz w:val="25"/>
          <w:szCs w:val="25"/>
          <w:shd w:val="clear" w:color="auto" w:fill="FFFFFF"/>
        </w:rPr>
        <w:t>se establece claramente que la discapacidad no puede ser un motivo o criterio para privar a las personas de acceso a programas de desarrollo y el ejercicio de los derechos humanos. El marco de los Objetivos de Desarrollo Sostenible (ODS) contiene siete metas que se refieren en forma explícita a las personas con discapacidad y otras seis relativas específicamente a las personas en situaciones vulnerables, que abarcan a las personas con discapacidad. Los ODS abordan ámbitos fundamentales de desarrollo, como la educación; el empleo y el trabajo decente; la protección social; la resiliencia frente a los desastres y la mitigación de estos; el saneamiento; el transporte, y la no discriminación, todas ellas esferas importantes de la labor del Banco Mundial. La </w:t>
      </w:r>
      <w:hyperlink r:id="rId9" w:tgtFrame="_blank" w:history="1">
        <w:r w:rsidRPr="002B443B">
          <w:rPr>
            <w:rStyle w:val="Hipervnculo"/>
            <w:rFonts w:cstheme="minorHAnsi"/>
            <w:color w:val="auto"/>
            <w:sz w:val="25"/>
            <w:szCs w:val="25"/>
            <w:u w:val="none"/>
            <w:shd w:val="clear" w:color="auto" w:fill="FFFFFF"/>
          </w:rPr>
          <w:t>Nueva Agenda Urbana</w:t>
        </w:r>
      </w:hyperlink>
      <w:r>
        <w:rPr>
          <w:rFonts w:cstheme="minorHAnsi"/>
          <w:sz w:val="25"/>
          <w:szCs w:val="25"/>
          <w:shd w:val="clear" w:color="auto" w:fill="FFFFFF"/>
        </w:rPr>
        <w:t xml:space="preserve">, </w:t>
      </w:r>
      <w:r w:rsidRPr="002B443B">
        <w:rPr>
          <w:rFonts w:cstheme="minorHAnsi"/>
          <w:sz w:val="25"/>
          <w:szCs w:val="25"/>
          <w:shd w:val="clear" w:color="auto" w:fill="FFFFFF"/>
        </w:rPr>
        <w:t>se compromete concretamente a promover medidas que faciliten el acceso igualitario a espacios, instalaciones, tecnología, sistemas y servicios públicos para las personas con discapacidad de las zonas urbanas y rurales.</w:t>
      </w:r>
      <w:r w:rsidR="002371AD">
        <w:rPr>
          <w:rFonts w:cstheme="minorHAnsi"/>
          <w:sz w:val="25"/>
          <w:szCs w:val="25"/>
        </w:rPr>
        <w:t xml:space="preserve"> Banco mundial (2019). </w:t>
      </w:r>
    </w:p>
    <w:p w:rsidR="00D30BCF" w:rsidRDefault="00D30BCF" w:rsidP="00EB48C7">
      <w:pPr>
        <w:spacing w:line="276" w:lineRule="auto"/>
        <w:jc w:val="both"/>
        <w:rPr>
          <w:rFonts w:cstheme="minorHAnsi"/>
          <w:color w:val="000000" w:themeColor="text1"/>
          <w:sz w:val="25"/>
          <w:szCs w:val="25"/>
        </w:rPr>
      </w:pPr>
    </w:p>
    <w:p w:rsidR="00F65A1A" w:rsidRDefault="00F65A1A" w:rsidP="00EB48C7">
      <w:pPr>
        <w:spacing w:line="276" w:lineRule="auto"/>
        <w:jc w:val="both"/>
        <w:rPr>
          <w:rFonts w:cstheme="minorHAnsi"/>
          <w:color w:val="000000" w:themeColor="text1"/>
          <w:sz w:val="25"/>
          <w:szCs w:val="25"/>
        </w:rPr>
      </w:pPr>
    </w:p>
    <w:p w:rsidR="00F65A1A" w:rsidRPr="00082BF7" w:rsidRDefault="00F65A1A" w:rsidP="00EB48C7">
      <w:pPr>
        <w:spacing w:line="276" w:lineRule="auto"/>
        <w:jc w:val="both"/>
        <w:rPr>
          <w:rFonts w:cstheme="minorHAnsi"/>
          <w:color w:val="000000" w:themeColor="text1"/>
          <w:sz w:val="25"/>
          <w:szCs w:val="25"/>
        </w:rPr>
      </w:pPr>
    </w:p>
    <w:p w:rsidR="005F6301" w:rsidRPr="00EB48C7" w:rsidRDefault="005F6301" w:rsidP="00EB48C7">
      <w:pPr>
        <w:pStyle w:val="Prrafodelista"/>
        <w:numPr>
          <w:ilvl w:val="0"/>
          <w:numId w:val="4"/>
        </w:numPr>
        <w:spacing w:line="276" w:lineRule="auto"/>
        <w:jc w:val="both"/>
        <w:rPr>
          <w:rFonts w:cstheme="minorHAnsi"/>
          <w:b/>
          <w:sz w:val="25"/>
          <w:szCs w:val="25"/>
        </w:rPr>
      </w:pPr>
      <w:r w:rsidRPr="00EB48C7">
        <w:rPr>
          <w:rFonts w:cstheme="minorHAnsi"/>
          <w:b/>
          <w:sz w:val="25"/>
          <w:szCs w:val="25"/>
        </w:rPr>
        <w:t xml:space="preserve">OBJETIVO </w:t>
      </w:r>
    </w:p>
    <w:p w:rsidR="00CF59E0" w:rsidRPr="00EB48C7" w:rsidRDefault="001F333E" w:rsidP="00EB48C7">
      <w:pPr>
        <w:spacing w:line="276" w:lineRule="auto"/>
        <w:jc w:val="both"/>
        <w:rPr>
          <w:rFonts w:cstheme="minorHAnsi"/>
          <w:sz w:val="25"/>
          <w:szCs w:val="25"/>
        </w:rPr>
      </w:pPr>
      <w:r w:rsidRPr="00EB48C7">
        <w:rPr>
          <w:rFonts w:cstheme="minorHAnsi"/>
          <w:sz w:val="25"/>
          <w:szCs w:val="25"/>
        </w:rPr>
        <w:t xml:space="preserve">Mostrar los principales rasgos  de la situación actual de las personas con Discapacidad </w:t>
      </w:r>
      <w:r w:rsidR="00D30BCF">
        <w:rPr>
          <w:rFonts w:cstheme="minorHAnsi"/>
          <w:sz w:val="25"/>
          <w:szCs w:val="25"/>
        </w:rPr>
        <w:t xml:space="preserve">congénita o adquirida </w:t>
      </w:r>
      <w:r w:rsidRPr="00EB48C7">
        <w:rPr>
          <w:rFonts w:cstheme="minorHAnsi"/>
          <w:sz w:val="25"/>
          <w:szCs w:val="25"/>
        </w:rPr>
        <w:t>en Guanajuato, principalmente en el Mun</w:t>
      </w:r>
      <w:r w:rsidR="00C33192" w:rsidRPr="00EB48C7">
        <w:rPr>
          <w:rFonts w:cstheme="minorHAnsi"/>
          <w:sz w:val="25"/>
          <w:szCs w:val="25"/>
        </w:rPr>
        <w:t>icipio de Apaseo el Grande, Gto., enfocándonos</w:t>
      </w:r>
      <w:r w:rsidR="0068735C" w:rsidRPr="00EB48C7">
        <w:rPr>
          <w:rFonts w:cstheme="minorHAnsi"/>
          <w:sz w:val="25"/>
          <w:szCs w:val="25"/>
        </w:rPr>
        <w:t xml:space="preserve"> en crear acciones para </w:t>
      </w:r>
      <w:r w:rsidR="00CF59E0" w:rsidRPr="00EB48C7">
        <w:rPr>
          <w:rFonts w:cstheme="minorHAnsi"/>
          <w:sz w:val="25"/>
          <w:szCs w:val="25"/>
        </w:rPr>
        <w:t xml:space="preserve">tener resultados de impacto, garantizando el pleno respeto y ejercicio dé sus derechos, contribuyendo con su bienestar y mejoramiento de su calidad de vida, logrando una digna inclusión en todos los ámbitos. </w:t>
      </w:r>
    </w:p>
    <w:p w:rsidR="00E57CCE" w:rsidRPr="00EB48C7" w:rsidRDefault="001F333E" w:rsidP="00EB48C7">
      <w:pPr>
        <w:spacing w:line="276" w:lineRule="auto"/>
        <w:jc w:val="both"/>
        <w:rPr>
          <w:rFonts w:cstheme="minorHAnsi"/>
          <w:sz w:val="25"/>
          <w:szCs w:val="25"/>
        </w:rPr>
      </w:pPr>
      <w:r w:rsidRPr="00EB48C7">
        <w:rPr>
          <w:rFonts w:cstheme="minorHAnsi"/>
          <w:sz w:val="25"/>
          <w:szCs w:val="25"/>
        </w:rPr>
        <w:t xml:space="preserve"> </w:t>
      </w:r>
    </w:p>
    <w:p w:rsidR="00DB46EC" w:rsidRDefault="007736D2" w:rsidP="00EB48C7">
      <w:pPr>
        <w:pStyle w:val="Prrafodelista"/>
        <w:numPr>
          <w:ilvl w:val="0"/>
          <w:numId w:val="4"/>
        </w:numPr>
        <w:spacing w:line="276" w:lineRule="auto"/>
        <w:jc w:val="both"/>
        <w:rPr>
          <w:rFonts w:cstheme="minorHAnsi"/>
          <w:b/>
          <w:sz w:val="25"/>
          <w:szCs w:val="25"/>
        </w:rPr>
      </w:pPr>
      <w:r w:rsidRPr="00EB48C7">
        <w:rPr>
          <w:rFonts w:cstheme="minorHAnsi"/>
          <w:b/>
          <w:sz w:val="25"/>
          <w:szCs w:val="25"/>
        </w:rPr>
        <w:t xml:space="preserve">PROGRAMA:     </w:t>
      </w:r>
      <w:r w:rsidR="00DB46EC">
        <w:rPr>
          <w:rFonts w:cstheme="minorHAnsi"/>
          <w:b/>
          <w:sz w:val="25"/>
          <w:szCs w:val="25"/>
        </w:rPr>
        <w:t xml:space="preserve">           </w:t>
      </w:r>
    </w:p>
    <w:p w:rsidR="000E034F" w:rsidRPr="00BD2E42" w:rsidRDefault="00BD2E42" w:rsidP="00BD2E42">
      <w:pPr>
        <w:pStyle w:val="Prrafodelista"/>
        <w:spacing w:line="276" w:lineRule="auto"/>
        <w:ind w:left="360"/>
        <w:jc w:val="center"/>
        <w:rPr>
          <w:rFonts w:cstheme="minorHAnsi"/>
          <w:b/>
          <w:sz w:val="25"/>
          <w:szCs w:val="25"/>
        </w:rPr>
      </w:pPr>
      <w:r>
        <w:rPr>
          <w:rFonts w:cstheme="minorHAnsi"/>
          <w:b/>
          <w:sz w:val="25"/>
          <w:szCs w:val="25"/>
        </w:rPr>
        <w:t>APASEO INCLUYENTE</w:t>
      </w:r>
      <w:r w:rsidR="000E034F" w:rsidRPr="00EB48C7">
        <w:rPr>
          <w:rFonts w:cstheme="minorHAnsi"/>
          <w:sz w:val="25"/>
          <w:szCs w:val="25"/>
        </w:rPr>
        <w:t xml:space="preserve"> </w:t>
      </w:r>
    </w:p>
    <w:p w:rsidR="00BD2E42" w:rsidRPr="001A22CE" w:rsidRDefault="00BD2E42" w:rsidP="00771C5C">
      <w:pPr>
        <w:spacing w:line="276" w:lineRule="auto"/>
        <w:jc w:val="both"/>
        <w:rPr>
          <w:rFonts w:cstheme="minorHAnsi"/>
          <w:sz w:val="25"/>
          <w:szCs w:val="25"/>
        </w:rPr>
      </w:pPr>
      <w:r w:rsidRPr="001A22CE">
        <w:rPr>
          <w:sz w:val="25"/>
          <w:szCs w:val="25"/>
        </w:rPr>
        <w:t xml:space="preserve">Las personas con discapacidad tienen derecho a la igualdad de oportunidades y a la plena inserción social. Sin embargo, llevar a la práctica este principio de inclusión va más allá de una opción técnica. Lograr que las personas con discapacidad alcancen el máximo de desarrollo, que sean mirados en sus potencialidades y no se les encasille en </w:t>
      </w:r>
      <w:r w:rsidR="001F7C72" w:rsidRPr="001A22CE">
        <w:rPr>
          <w:sz w:val="25"/>
          <w:szCs w:val="25"/>
        </w:rPr>
        <w:t>su déficit</w:t>
      </w:r>
      <w:r w:rsidRPr="001A22CE">
        <w:rPr>
          <w:sz w:val="25"/>
          <w:szCs w:val="25"/>
        </w:rPr>
        <w:t xml:space="preserve"> es, sobre todo, un cambio cultural. Y conseguir este cambio requiere enriquecer la vis</w:t>
      </w:r>
      <w:r w:rsidR="00BB49B4">
        <w:rPr>
          <w:sz w:val="25"/>
          <w:szCs w:val="25"/>
        </w:rPr>
        <w:t xml:space="preserve">ión de la sociedad que queremos, </w:t>
      </w:r>
      <w:r w:rsidR="00BB49B4" w:rsidRPr="00EB48C7">
        <w:rPr>
          <w:rFonts w:cstheme="minorHAnsi"/>
          <w:sz w:val="25"/>
          <w:szCs w:val="25"/>
        </w:rPr>
        <w:t xml:space="preserve">como institución nos proponemos a realizar acciones de impacto para mejorar las condiciones de vida y fomentar una cultura incluyente para las personas con discapacidad. </w:t>
      </w:r>
    </w:p>
    <w:p w:rsidR="00DB46EC" w:rsidRPr="00EB48C7" w:rsidRDefault="00DB46EC" w:rsidP="00EB48C7">
      <w:pPr>
        <w:spacing w:line="276" w:lineRule="auto"/>
        <w:jc w:val="both"/>
        <w:rPr>
          <w:rFonts w:cstheme="minorHAnsi"/>
          <w:sz w:val="25"/>
          <w:szCs w:val="25"/>
        </w:rPr>
      </w:pPr>
    </w:p>
    <w:p w:rsidR="002D31E8" w:rsidRDefault="002D31E8" w:rsidP="00EB48C7">
      <w:pPr>
        <w:pStyle w:val="Prrafodelista"/>
        <w:numPr>
          <w:ilvl w:val="1"/>
          <w:numId w:val="4"/>
        </w:numPr>
        <w:spacing w:line="276" w:lineRule="auto"/>
        <w:jc w:val="both"/>
        <w:rPr>
          <w:rFonts w:cstheme="minorHAnsi"/>
          <w:b/>
          <w:sz w:val="23"/>
          <w:szCs w:val="23"/>
        </w:rPr>
      </w:pPr>
      <w:r w:rsidRPr="004D2E2D">
        <w:rPr>
          <w:rFonts w:cstheme="minorHAnsi"/>
          <w:b/>
          <w:sz w:val="23"/>
          <w:szCs w:val="23"/>
        </w:rPr>
        <w:t xml:space="preserve">ANTECEDENTES </w:t>
      </w:r>
    </w:p>
    <w:p w:rsidR="004A4EE2" w:rsidRDefault="004A4EE2" w:rsidP="00F0046F">
      <w:pPr>
        <w:jc w:val="both"/>
        <w:rPr>
          <w:rFonts w:ascii="Calibri" w:eastAsia="Times New Roman" w:hAnsi="Calibri" w:cs="Calibri"/>
          <w:bCs/>
          <w:color w:val="000000"/>
          <w:sz w:val="25"/>
          <w:szCs w:val="25"/>
          <w:lang w:eastAsia="es-MX"/>
        </w:rPr>
      </w:pPr>
      <w:r w:rsidRPr="00F0046F">
        <w:rPr>
          <w:rFonts w:cstheme="minorHAnsi"/>
          <w:sz w:val="25"/>
          <w:szCs w:val="25"/>
        </w:rPr>
        <w:t xml:space="preserve">El municipio presenta un bajo índice </w:t>
      </w:r>
      <w:r w:rsidR="00F0046F" w:rsidRPr="00F0046F">
        <w:rPr>
          <w:rFonts w:cstheme="minorHAnsi"/>
          <w:sz w:val="25"/>
          <w:szCs w:val="25"/>
        </w:rPr>
        <w:t>de inclusión para las</w:t>
      </w:r>
      <w:r w:rsidR="00F0046F" w:rsidRPr="00F0046F">
        <w:rPr>
          <w:rFonts w:ascii="Calibri" w:eastAsia="Times New Roman" w:hAnsi="Calibri" w:cs="Calibri"/>
          <w:b/>
          <w:bCs/>
          <w:color w:val="000000"/>
          <w:sz w:val="25"/>
          <w:szCs w:val="25"/>
          <w:lang w:eastAsia="es-MX"/>
        </w:rPr>
        <w:t xml:space="preserve"> </w:t>
      </w:r>
      <w:r w:rsidR="00F0046F" w:rsidRPr="00F0046F">
        <w:rPr>
          <w:rFonts w:ascii="Calibri" w:eastAsia="Times New Roman" w:hAnsi="Calibri" w:cs="Calibri"/>
          <w:bCs/>
          <w:color w:val="000000"/>
          <w:sz w:val="25"/>
          <w:szCs w:val="25"/>
          <w:lang w:eastAsia="es-MX"/>
        </w:rPr>
        <w:t>personas con dis</w:t>
      </w:r>
      <w:r w:rsidR="00F0046F">
        <w:rPr>
          <w:rFonts w:ascii="Calibri" w:eastAsia="Times New Roman" w:hAnsi="Calibri" w:cs="Calibri"/>
          <w:bCs/>
          <w:color w:val="000000"/>
          <w:sz w:val="25"/>
          <w:szCs w:val="25"/>
          <w:lang w:eastAsia="es-MX"/>
        </w:rPr>
        <w:t>capacidad congénita y adquirida, teniendo escases de programas u oportunidades para el alcance de</w:t>
      </w:r>
      <w:r w:rsidR="001F7C72">
        <w:rPr>
          <w:rFonts w:ascii="Calibri" w:eastAsia="Times New Roman" w:hAnsi="Calibri" w:cs="Calibri"/>
          <w:bCs/>
          <w:color w:val="000000"/>
          <w:sz w:val="25"/>
          <w:szCs w:val="25"/>
          <w:lang w:eastAsia="es-MX"/>
        </w:rPr>
        <w:t xml:space="preserve"> las personas con discapacidad tanto en el ámbito social, cultural, educativo y laboral. </w:t>
      </w:r>
    </w:p>
    <w:p w:rsidR="00181075" w:rsidRDefault="00181075" w:rsidP="00F0046F">
      <w:pPr>
        <w:jc w:val="both"/>
        <w:rPr>
          <w:rFonts w:cstheme="minorHAnsi"/>
          <w:sz w:val="25"/>
          <w:szCs w:val="25"/>
          <w:shd w:val="clear" w:color="auto" w:fill="FFFFFF"/>
        </w:rPr>
      </w:pPr>
      <w:r w:rsidRPr="00181075">
        <w:rPr>
          <w:rFonts w:cstheme="minorHAnsi"/>
          <w:sz w:val="25"/>
          <w:szCs w:val="25"/>
          <w:shd w:val="clear" w:color="auto" w:fill="FFFFFF"/>
        </w:rPr>
        <w:t>Cada vez es mayor la concienciación a nivel mundial acerca del desarrollo con inclusión de las personas con discapacidad. </w:t>
      </w:r>
      <w:hyperlink r:id="rId10" w:tgtFrame="_blank" w:history="1">
        <w:r w:rsidRPr="00181075">
          <w:rPr>
            <w:rStyle w:val="Hipervnculo"/>
            <w:rFonts w:cstheme="minorHAnsi"/>
            <w:color w:val="auto"/>
            <w:sz w:val="25"/>
            <w:szCs w:val="25"/>
            <w:u w:val="none"/>
            <w:shd w:val="clear" w:color="auto" w:fill="FFFFFF"/>
          </w:rPr>
          <w:t>La Convención de las Naciones Unidas sobre los Derechos de las Personas con Discapacidad </w:t>
        </w:r>
      </w:hyperlink>
      <w:r w:rsidRPr="00181075">
        <w:rPr>
          <w:rFonts w:cstheme="minorHAnsi"/>
          <w:sz w:val="25"/>
          <w:szCs w:val="25"/>
          <w:shd w:val="clear" w:color="auto" w:fill="FFFFFF"/>
        </w:rPr>
        <w:t>(</w:t>
      </w:r>
      <w:r w:rsidRPr="00181075">
        <w:rPr>
          <w:rFonts w:cstheme="minorHAnsi"/>
          <w:sz w:val="25"/>
          <w:szCs w:val="25"/>
        </w:rPr>
        <w:t>CRPD</w:t>
      </w:r>
      <w:r>
        <w:rPr>
          <w:rFonts w:cstheme="minorHAnsi"/>
          <w:sz w:val="25"/>
          <w:szCs w:val="25"/>
          <w:shd w:val="clear" w:color="auto" w:fill="FFFFFF"/>
        </w:rPr>
        <w:t xml:space="preserve">) </w:t>
      </w:r>
      <w:r w:rsidRPr="00181075">
        <w:rPr>
          <w:rFonts w:cstheme="minorHAnsi"/>
          <w:sz w:val="25"/>
          <w:szCs w:val="25"/>
          <w:shd w:val="clear" w:color="auto" w:fill="FFFFFF"/>
        </w:rPr>
        <w:t>promueve la integración plena de ellas en la sociedad. Esta Convención se refiere específicamente a la importancia que tiene el desarrollo internacional en la protección de los derechos de las personas con discapacidad. </w:t>
      </w:r>
    </w:p>
    <w:p w:rsidR="00F65A1A" w:rsidRDefault="00F65A1A" w:rsidP="00F0046F">
      <w:pPr>
        <w:jc w:val="both"/>
        <w:rPr>
          <w:rFonts w:cstheme="minorHAnsi"/>
          <w:sz w:val="25"/>
          <w:szCs w:val="25"/>
          <w:shd w:val="clear" w:color="auto" w:fill="FFFFFF"/>
        </w:rPr>
      </w:pPr>
    </w:p>
    <w:p w:rsidR="00F65A1A" w:rsidRDefault="00F65A1A" w:rsidP="00F0046F">
      <w:pPr>
        <w:jc w:val="both"/>
        <w:rPr>
          <w:rFonts w:cstheme="minorHAnsi"/>
          <w:sz w:val="25"/>
          <w:szCs w:val="25"/>
          <w:shd w:val="clear" w:color="auto" w:fill="FFFFFF"/>
        </w:rPr>
      </w:pPr>
    </w:p>
    <w:p w:rsidR="00F65A1A" w:rsidRDefault="00F65A1A" w:rsidP="00F0046F">
      <w:pPr>
        <w:jc w:val="both"/>
        <w:rPr>
          <w:rFonts w:cstheme="minorHAnsi"/>
          <w:sz w:val="25"/>
          <w:szCs w:val="25"/>
          <w:shd w:val="clear" w:color="auto" w:fill="FFFFFF"/>
        </w:rPr>
      </w:pPr>
    </w:p>
    <w:p w:rsidR="00181075" w:rsidRPr="00181075" w:rsidRDefault="00181075" w:rsidP="00F0046F">
      <w:pPr>
        <w:jc w:val="both"/>
        <w:rPr>
          <w:rFonts w:eastAsia="Times New Roman" w:cstheme="minorHAnsi"/>
          <w:b/>
          <w:bCs/>
          <w:sz w:val="25"/>
          <w:szCs w:val="25"/>
          <w:lang w:eastAsia="es-MX"/>
        </w:rPr>
      </w:pPr>
      <w:r>
        <w:rPr>
          <w:rFonts w:cstheme="minorHAnsi"/>
          <w:sz w:val="25"/>
          <w:szCs w:val="25"/>
          <w:shd w:val="clear" w:color="auto" w:fill="FFFFFF"/>
        </w:rPr>
        <w:t xml:space="preserve">En el municipio de Apaseo el Grande este convenio se firmó en diciembre del 2018, de lo cual la administración no ha dado respuesta a dicho convenio, haciendo la solicitud de seguimiento por parte del área de inclusión a la vida en </w:t>
      </w:r>
      <w:r w:rsidR="00A31192">
        <w:rPr>
          <w:rFonts w:cstheme="minorHAnsi"/>
          <w:sz w:val="25"/>
          <w:szCs w:val="25"/>
          <w:shd w:val="clear" w:color="auto" w:fill="FFFFFF"/>
        </w:rPr>
        <w:t xml:space="preserve">agosto del 2020. </w:t>
      </w:r>
    </w:p>
    <w:p w:rsidR="00A31192" w:rsidRPr="00EB48C7" w:rsidRDefault="00A31192" w:rsidP="00EB48C7">
      <w:pPr>
        <w:pStyle w:val="Prrafodelista"/>
        <w:spacing w:line="276" w:lineRule="auto"/>
        <w:ind w:left="360"/>
        <w:jc w:val="both"/>
        <w:rPr>
          <w:rFonts w:cstheme="minorHAnsi"/>
          <w:b/>
          <w:sz w:val="25"/>
          <w:szCs w:val="25"/>
        </w:rPr>
      </w:pPr>
    </w:p>
    <w:p w:rsidR="000A6D68" w:rsidRPr="004D2E2D" w:rsidRDefault="00F0046F" w:rsidP="00EB48C7">
      <w:pPr>
        <w:pStyle w:val="Prrafodelista"/>
        <w:numPr>
          <w:ilvl w:val="1"/>
          <w:numId w:val="4"/>
        </w:numPr>
        <w:spacing w:line="276" w:lineRule="auto"/>
        <w:jc w:val="both"/>
        <w:rPr>
          <w:rFonts w:cstheme="minorHAnsi"/>
          <w:b/>
          <w:sz w:val="23"/>
          <w:szCs w:val="23"/>
        </w:rPr>
      </w:pPr>
      <w:r>
        <w:rPr>
          <w:rFonts w:cstheme="minorHAnsi"/>
          <w:b/>
          <w:sz w:val="23"/>
          <w:szCs w:val="23"/>
        </w:rPr>
        <w:t>IDENTIFICACIÓN Y DESCRIPCIÓ</w:t>
      </w:r>
      <w:r w:rsidR="000A6D68" w:rsidRPr="004D2E2D">
        <w:rPr>
          <w:rFonts w:cstheme="minorHAnsi"/>
          <w:b/>
          <w:sz w:val="23"/>
          <w:szCs w:val="23"/>
        </w:rPr>
        <w:t xml:space="preserve">N DEL PROBLEMA </w:t>
      </w:r>
    </w:p>
    <w:p w:rsidR="002D31E8" w:rsidRPr="00EB48C7" w:rsidRDefault="000E034F" w:rsidP="00EB48C7">
      <w:pPr>
        <w:spacing w:line="276" w:lineRule="auto"/>
        <w:jc w:val="both"/>
        <w:rPr>
          <w:rFonts w:cstheme="minorHAnsi"/>
          <w:sz w:val="25"/>
          <w:szCs w:val="25"/>
        </w:rPr>
      </w:pPr>
      <w:r w:rsidRPr="00EB48C7">
        <w:rPr>
          <w:rFonts w:cstheme="minorHAnsi"/>
          <w:sz w:val="25"/>
          <w:szCs w:val="25"/>
        </w:rPr>
        <w:t xml:space="preserve">En </w:t>
      </w:r>
      <w:r w:rsidR="00563226" w:rsidRPr="00EB48C7">
        <w:rPr>
          <w:rFonts w:cstheme="minorHAnsi"/>
          <w:sz w:val="25"/>
          <w:szCs w:val="25"/>
        </w:rPr>
        <w:t>México se estima que, de los 31.5 millones de hogares del país, en 6.1 millones vive al menos una persona con discapacidad (19 de cada 100). En 78% de ellos hay una persona con discapacidad, en 18% dos personas y en 3% tres o más (INEGI 2012).</w:t>
      </w:r>
    </w:p>
    <w:p w:rsidR="00F0046F" w:rsidRPr="00A31192" w:rsidRDefault="00563226" w:rsidP="00EB48C7">
      <w:pPr>
        <w:spacing w:line="276" w:lineRule="auto"/>
        <w:jc w:val="both"/>
        <w:rPr>
          <w:rFonts w:cstheme="minorHAnsi"/>
          <w:sz w:val="25"/>
          <w:szCs w:val="25"/>
        </w:rPr>
      </w:pPr>
      <w:r w:rsidRPr="00EB48C7">
        <w:rPr>
          <w:rFonts w:cstheme="minorHAnsi"/>
          <w:sz w:val="25"/>
          <w:szCs w:val="25"/>
        </w:rPr>
        <w:t>La mayoría de las personas con discapacidad (ocho de cada 10) tiene más de 29 años: 47% está formada por personas adultas mayores (60 a</w:t>
      </w:r>
      <w:r w:rsidR="00632ADF" w:rsidRPr="00EB48C7">
        <w:rPr>
          <w:rFonts w:cstheme="minorHAnsi"/>
          <w:sz w:val="25"/>
          <w:szCs w:val="25"/>
        </w:rPr>
        <w:t xml:space="preserve">ños y más) y 35% por personas  </w:t>
      </w:r>
      <w:r w:rsidRPr="00EB48C7">
        <w:rPr>
          <w:rFonts w:cstheme="minorHAnsi"/>
          <w:sz w:val="25"/>
          <w:szCs w:val="25"/>
        </w:rPr>
        <w:t>adultas entre 30 y 59 años</w:t>
      </w:r>
      <w:r w:rsidR="00632ADF" w:rsidRPr="00EB48C7">
        <w:rPr>
          <w:rFonts w:cstheme="minorHAnsi"/>
          <w:sz w:val="25"/>
          <w:szCs w:val="25"/>
        </w:rPr>
        <w:t>.</w:t>
      </w:r>
      <w:r w:rsidRPr="00EB48C7">
        <w:rPr>
          <w:rFonts w:cstheme="minorHAnsi"/>
          <w:sz w:val="25"/>
          <w:szCs w:val="25"/>
        </w:rPr>
        <w:t xml:space="preserve"> (INEGI 2016).</w:t>
      </w:r>
    </w:p>
    <w:p w:rsidR="004D2E2D" w:rsidRDefault="00F0046F" w:rsidP="00EB48C7">
      <w:pPr>
        <w:spacing w:line="276" w:lineRule="auto"/>
        <w:jc w:val="both"/>
        <w:rPr>
          <w:rFonts w:cstheme="minorHAnsi"/>
          <w:sz w:val="25"/>
          <w:szCs w:val="25"/>
        </w:rPr>
      </w:pPr>
      <w:r w:rsidRPr="00F0046F">
        <w:rPr>
          <w:sz w:val="25"/>
          <w:szCs w:val="25"/>
        </w:rPr>
        <w:t>Datos estadísticos de la Organización Internacional del Trabajo (OIT) en el año 2002, señalan que el 10% de la población del mundo presenta alguna discapacidad y el 64% está en edad laboral.</w:t>
      </w:r>
    </w:p>
    <w:p w:rsidR="000C4FFE" w:rsidRPr="008F075D" w:rsidRDefault="00A46F65" w:rsidP="00EB48C7">
      <w:pPr>
        <w:spacing w:line="276" w:lineRule="auto"/>
        <w:jc w:val="both"/>
        <w:rPr>
          <w:rFonts w:cstheme="minorHAnsi"/>
          <w:color w:val="000000" w:themeColor="text1"/>
          <w:sz w:val="25"/>
          <w:szCs w:val="25"/>
        </w:rPr>
      </w:pPr>
      <w:r w:rsidRPr="008F075D">
        <w:rPr>
          <w:rFonts w:cstheme="minorHAnsi"/>
          <w:color w:val="000000" w:themeColor="text1"/>
          <w:sz w:val="25"/>
          <w:szCs w:val="25"/>
        </w:rPr>
        <w:t xml:space="preserve">Según la última encuesta </w:t>
      </w:r>
      <w:proofErr w:type="spellStart"/>
      <w:r w:rsidRPr="008F075D">
        <w:rPr>
          <w:rFonts w:cstheme="minorHAnsi"/>
          <w:color w:val="000000" w:themeColor="text1"/>
          <w:sz w:val="25"/>
          <w:szCs w:val="25"/>
        </w:rPr>
        <w:t>Intercensal</w:t>
      </w:r>
      <w:proofErr w:type="spellEnd"/>
      <w:r w:rsidRPr="008F075D">
        <w:rPr>
          <w:rFonts w:cstheme="minorHAnsi"/>
          <w:color w:val="000000" w:themeColor="text1"/>
          <w:sz w:val="25"/>
          <w:szCs w:val="25"/>
        </w:rPr>
        <w:t xml:space="preserve"> 2015 (INEGI) </w:t>
      </w:r>
      <w:r w:rsidRPr="008F075D">
        <w:rPr>
          <w:rFonts w:cstheme="minorHAnsi"/>
          <w:color w:val="000000" w:themeColor="text1"/>
          <w:sz w:val="25"/>
          <w:szCs w:val="25"/>
          <w:shd w:val="clear" w:color="auto" w:fill="FFFFFF"/>
        </w:rPr>
        <w:t xml:space="preserve">del total de la población del municipio de Apaseo el Grande, </w:t>
      </w:r>
      <w:r w:rsidR="00E9761F" w:rsidRPr="008F075D">
        <w:rPr>
          <w:rFonts w:cstheme="minorHAnsi"/>
          <w:color w:val="000000" w:themeColor="text1"/>
          <w:sz w:val="25"/>
          <w:szCs w:val="25"/>
        </w:rPr>
        <w:t xml:space="preserve">4,978 </w:t>
      </w:r>
      <w:r w:rsidRPr="008F075D">
        <w:rPr>
          <w:rFonts w:cstheme="minorHAnsi"/>
          <w:color w:val="000000" w:themeColor="text1"/>
          <w:sz w:val="25"/>
          <w:szCs w:val="25"/>
        </w:rPr>
        <w:t xml:space="preserve">personas presentan </w:t>
      </w:r>
      <w:r w:rsidR="00E9761F" w:rsidRPr="008F075D">
        <w:rPr>
          <w:rFonts w:cstheme="minorHAnsi"/>
          <w:color w:val="000000" w:themeColor="text1"/>
          <w:sz w:val="25"/>
          <w:szCs w:val="25"/>
        </w:rPr>
        <w:t>discapacidad y movilidad reducida</w:t>
      </w:r>
      <w:r w:rsidRPr="008F075D">
        <w:rPr>
          <w:rFonts w:cstheme="minorHAnsi"/>
          <w:color w:val="000000" w:themeColor="text1"/>
          <w:sz w:val="25"/>
          <w:szCs w:val="25"/>
        </w:rPr>
        <w:t>, siendo un 5.9 % de la población</w:t>
      </w:r>
      <w:r w:rsidR="00E9761F" w:rsidRPr="008F075D">
        <w:rPr>
          <w:rFonts w:cstheme="minorHAnsi"/>
          <w:color w:val="000000" w:themeColor="text1"/>
          <w:sz w:val="25"/>
          <w:szCs w:val="25"/>
        </w:rPr>
        <w:t>.</w:t>
      </w:r>
      <w:r w:rsidRPr="008F075D">
        <w:rPr>
          <w:rFonts w:cstheme="minorHAnsi"/>
          <w:color w:val="000000" w:themeColor="text1"/>
          <w:sz w:val="25"/>
          <w:szCs w:val="25"/>
        </w:rPr>
        <w:t xml:space="preserve"> </w:t>
      </w:r>
    </w:p>
    <w:p w:rsidR="00E42D48" w:rsidRPr="00A31192" w:rsidRDefault="00E42D48" w:rsidP="00EB48C7">
      <w:pPr>
        <w:spacing w:line="276" w:lineRule="auto"/>
        <w:jc w:val="both"/>
        <w:rPr>
          <w:rFonts w:cstheme="minorHAnsi"/>
          <w:sz w:val="25"/>
          <w:szCs w:val="25"/>
        </w:rPr>
      </w:pPr>
      <w:r w:rsidRPr="00A31192">
        <w:rPr>
          <w:rFonts w:cstheme="minorHAnsi"/>
          <w:sz w:val="25"/>
          <w:szCs w:val="25"/>
          <w:shd w:val="clear" w:color="auto" w:fill="FFFFFF"/>
        </w:rPr>
        <w:t>Ese año, la discapacidad motriz fue el principal tipo de discapacidad reportado, la cual abarcó 2.6 millones de personas, esto es 37.32% de las PCD. Además, padecer una enfermedad fue la principal causa de las discapacidades, que alcanzó un promedio de 38.5% del total de discapacidades</w:t>
      </w:r>
    </w:p>
    <w:p w:rsidR="009F29D6" w:rsidRDefault="009F29D6" w:rsidP="00EB48C7">
      <w:pPr>
        <w:spacing w:line="276" w:lineRule="auto"/>
        <w:jc w:val="both"/>
        <w:rPr>
          <w:sz w:val="25"/>
          <w:szCs w:val="25"/>
        </w:rPr>
      </w:pPr>
      <w:r>
        <w:rPr>
          <w:sz w:val="25"/>
          <w:szCs w:val="25"/>
        </w:rPr>
        <w:t>L</w:t>
      </w:r>
      <w:r w:rsidRPr="009F29D6">
        <w:rPr>
          <w:sz w:val="25"/>
          <w:szCs w:val="25"/>
        </w:rPr>
        <w:t>as personas con discapacidad se encuentran considerablemente más excluidas de las actividades económicas que las personas sin discapacidad</w:t>
      </w:r>
      <w:r>
        <w:rPr>
          <w:sz w:val="25"/>
          <w:szCs w:val="25"/>
        </w:rPr>
        <w:t xml:space="preserve">. </w:t>
      </w:r>
    </w:p>
    <w:p w:rsidR="004453BA" w:rsidRDefault="004453BA" w:rsidP="00EB48C7">
      <w:pPr>
        <w:spacing w:line="276" w:lineRule="auto"/>
        <w:jc w:val="both"/>
        <w:rPr>
          <w:sz w:val="25"/>
          <w:szCs w:val="25"/>
        </w:rPr>
      </w:pPr>
      <w:r>
        <w:rPr>
          <w:sz w:val="25"/>
          <w:szCs w:val="25"/>
        </w:rPr>
        <w:t xml:space="preserve">En el municipio de Apaseo el Grande tiene poca presencia de espacios accesibles </w:t>
      </w:r>
      <w:r w:rsidR="00474180">
        <w:rPr>
          <w:sz w:val="25"/>
          <w:szCs w:val="25"/>
        </w:rPr>
        <w:t xml:space="preserve">para personas con discapacidad, al igual que la información de diversos programas no es accesibles para ellos. </w:t>
      </w:r>
      <w:r>
        <w:rPr>
          <w:sz w:val="25"/>
          <w:szCs w:val="25"/>
        </w:rPr>
        <w:t xml:space="preserve"> </w:t>
      </w:r>
    </w:p>
    <w:p w:rsidR="009F29D6" w:rsidRDefault="009F29D6" w:rsidP="00EB48C7">
      <w:pPr>
        <w:spacing w:line="276" w:lineRule="auto"/>
        <w:jc w:val="both"/>
        <w:rPr>
          <w:rFonts w:cstheme="minorHAnsi"/>
          <w:color w:val="000000" w:themeColor="text1"/>
          <w:sz w:val="25"/>
          <w:szCs w:val="25"/>
        </w:rPr>
      </w:pPr>
    </w:p>
    <w:p w:rsidR="00F65A1A" w:rsidRDefault="00F65A1A" w:rsidP="00EB48C7">
      <w:pPr>
        <w:spacing w:line="276" w:lineRule="auto"/>
        <w:jc w:val="both"/>
        <w:rPr>
          <w:rFonts w:cstheme="minorHAnsi"/>
          <w:color w:val="000000" w:themeColor="text1"/>
          <w:sz w:val="25"/>
          <w:szCs w:val="25"/>
        </w:rPr>
      </w:pPr>
    </w:p>
    <w:p w:rsidR="00F65A1A" w:rsidRDefault="00F65A1A" w:rsidP="00EB48C7">
      <w:pPr>
        <w:spacing w:line="276" w:lineRule="auto"/>
        <w:jc w:val="both"/>
        <w:rPr>
          <w:rFonts w:cstheme="minorHAnsi"/>
          <w:color w:val="000000" w:themeColor="text1"/>
          <w:sz w:val="25"/>
          <w:szCs w:val="25"/>
        </w:rPr>
      </w:pPr>
    </w:p>
    <w:p w:rsidR="00F65A1A" w:rsidRDefault="00F65A1A" w:rsidP="00EB48C7">
      <w:pPr>
        <w:spacing w:line="276" w:lineRule="auto"/>
        <w:jc w:val="both"/>
        <w:rPr>
          <w:rFonts w:cstheme="minorHAnsi"/>
          <w:color w:val="000000" w:themeColor="text1"/>
          <w:sz w:val="25"/>
          <w:szCs w:val="25"/>
        </w:rPr>
      </w:pPr>
    </w:p>
    <w:p w:rsidR="00F65A1A" w:rsidRPr="009F29D6" w:rsidRDefault="00F65A1A" w:rsidP="00EB48C7">
      <w:pPr>
        <w:spacing w:line="276" w:lineRule="auto"/>
        <w:jc w:val="both"/>
        <w:rPr>
          <w:rFonts w:cstheme="minorHAnsi"/>
          <w:color w:val="000000" w:themeColor="text1"/>
          <w:sz w:val="25"/>
          <w:szCs w:val="25"/>
        </w:rPr>
      </w:pPr>
    </w:p>
    <w:p w:rsidR="005816F1" w:rsidRPr="00EB48C7" w:rsidRDefault="005816F1" w:rsidP="00EB48C7">
      <w:pPr>
        <w:spacing w:line="276" w:lineRule="auto"/>
        <w:jc w:val="both"/>
        <w:rPr>
          <w:rFonts w:cstheme="minorHAnsi"/>
          <w:b/>
          <w:sz w:val="25"/>
          <w:szCs w:val="25"/>
        </w:rPr>
      </w:pPr>
      <w:r w:rsidRPr="00EB48C7">
        <w:rPr>
          <w:rFonts w:cstheme="minorHAnsi"/>
          <w:b/>
          <w:sz w:val="25"/>
          <w:szCs w:val="25"/>
        </w:rPr>
        <w:t xml:space="preserve">3.2.3 EXPERIENCIA DE ATENCIÓN </w:t>
      </w:r>
    </w:p>
    <w:p w:rsidR="00A31192" w:rsidRDefault="005816F1" w:rsidP="00EB48C7">
      <w:pPr>
        <w:spacing w:line="276" w:lineRule="auto"/>
        <w:jc w:val="both"/>
        <w:rPr>
          <w:rFonts w:cstheme="minorHAnsi"/>
          <w:sz w:val="25"/>
          <w:szCs w:val="25"/>
        </w:rPr>
      </w:pPr>
      <w:r w:rsidRPr="00EB48C7">
        <w:rPr>
          <w:rFonts w:cstheme="minorHAnsi"/>
          <w:sz w:val="25"/>
          <w:szCs w:val="25"/>
        </w:rPr>
        <w:t>En relación a los programas municipales del Estado de Guanajuato para trabajar con las personas con discapacidad</w:t>
      </w:r>
      <w:r w:rsidR="008F075D">
        <w:rPr>
          <w:rFonts w:cstheme="minorHAnsi"/>
          <w:sz w:val="25"/>
          <w:szCs w:val="25"/>
        </w:rPr>
        <w:t xml:space="preserve"> congénita o adquirida</w:t>
      </w:r>
      <w:r w:rsidRPr="00EB48C7">
        <w:rPr>
          <w:rFonts w:cstheme="minorHAnsi"/>
          <w:sz w:val="25"/>
          <w:szCs w:val="25"/>
        </w:rPr>
        <w:t xml:space="preserve">, tienen la misma línea de acción, cada municipio tiene un promotor el cual debe ejecutar las acciones establecidas por el Instituto Guanajuatense para Personas con Discapacidad. </w:t>
      </w:r>
      <w:r w:rsidR="002501E0" w:rsidRPr="00EB48C7">
        <w:rPr>
          <w:rFonts w:cstheme="minorHAnsi"/>
          <w:sz w:val="25"/>
          <w:szCs w:val="25"/>
        </w:rPr>
        <w:t xml:space="preserve">Sin </w:t>
      </w:r>
      <w:r w:rsidR="00F65A1A" w:rsidRPr="00EB48C7">
        <w:rPr>
          <w:rFonts w:cstheme="minorHAnsi"/>
          <w:sz w:val="25"/>
          <w:szCs w:val="25"/>
        </w:rPr>
        <w:t>embargo,</w:t>
      </w:r>
      <w:r w:rsidR="002501E0" w:rsidRPr="00EB48C7">
        <w:rPr>
          <w:rFonts w:cstheme="minorHAnsi"/>
          <w:sz w:val="25"/>
          <w:szCs w:val="25"/>
        </w:rPr>
        <w:t xml:space="preserve"> las acciones difieren de la cultura social de la población de cada estado, el apoyo social y el trabajo interinstitucional. </w:t>
      </w:r>
    </w:p>
    <w:p w:rsidR="00F65A1A" w:rsidRPr="00EB48C7" w:rsidRDefault="00F65A1A" w:rsidP="00EB48C7">
      <w:pPr>
        <w:spacing w:line="276" w:lineRule="auto"/>
        <w:jc w:val="both"/>
        <w:rPr>
          <w:rFonts w:cstheme="minorHAnsi"/>
          <w:sz w:val="25"/>
          <w:szCs w:val="25"/>
        </w:rPr>
      </w:pPr>
    </w:p>
    <w:p w:rsidR="004954FC" w:rsidRPr="00EB48C7" w:rsidRDefault="004954FC" w:rsidP="00EB48C7">
      <w:pPr>
        <w:spacing w:line="276" w:lineRule="auto"/>
        <w:jc w:val="both"/>
        <w:rPr>
          <w:rFonts w:cstheme="minorHAnsi"/>
          <w:b/>
          <w:sz w:val="25"/>
          <w:szCs w:val="25"/>
        </w:rPr>
      </w:pPr>
      <w:r w:rsidRPr="00EB48C7">
        <w:rPr>
          <w:rFonts w:cstheme="minorHAnsi"/>
          <w:b/>
          <w:sz w:val="25"/>
          <w:szCs w:val="25"/>
        </w:rPr>
        <w:t xml:space="preserve">3.2.4 </w:t>
      </w:r>
      <w:r w:rsidR="002501E0" w:rsidRPr="00EB48C7">
        <w:rPr>
          <w:rFonts w:cstheme="minorHAnsi"/>
          <w:b/>
          <w:sz w:val="25"/>
          <w:szCs w:val="25"/>
        </w:rPr>
        <w:t xml:space="preserve">ÁRBOL DEL PROBLEMA </w:t>
      </w:r>
    </w:p>
    <w:tbl>
      <w:tblPr>
        <w:tblW w:w="8120" w:type="dxa"/>
        <w:tblInd w:w="55" w:type="dxa"/>
        <w:tblCellMar>
          <w:left w:w="70" w:type="dxa"/>
          <w:right w:w="70" w:type="dxa"/>
        </w:tblCellMar>
        <w:tblLook w:val="04A0" w:firstRow="1" w:lastRow="0" w:firstColumn="1" w:lastColumn="0" w:noHBand="0" w:noVBand="1"/>
      </w:tblPr>
      <w:tblGrid>
        <w:gridCol w:w="2520"/>
        <w:gridCol w:w="197"/>
        <w:gridCol w:w="2800"/>
        <w:gridCol w:w="197"/>
        <w:gridCol w:w="2540"/>
      </w:tblGrid>
      <w:tr w:rsidR="002501E0" w:rsidRPr="002501E0" w:rsidTr="002501E0">
        <w:trPr>
          <w:trHeight w:val="315"/>
        </w:trPr>
        <w:tc>
          <w:tcPr>
            <w:tcW w:w="812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501E0" w:rsidRPr="00795256" w:rsidRDefault="00795256" w:rsidP="00795256">
            <w:pPr>
              <w:jc w:val="both"/>
              <w:rPr>
                <w:rFonts w:ascii="Calibri" w:hAnsi="Calibri" w:cs="Calibri"/>
                <w:b/>
                <w:bCs/>
                <w:color w:val="000000"/>
              </w:rPr>
            </w:pPr>
            <w:r>
              <w:rPr>
                <w:rFonts w:ascii="Calibri" w:hAnsi="Calibri" w:cs="Calibri"/>
                <w:b/>
                <w:bCs/>
                <w:color w:val="000000"/>
              </w:rPr>
              <w:t>BAJO INDICE DE INCLUSIÓN PARA LAS PERSONAS CON DISCAPACIDAD CONGENITA Y ADQUIRIDA DEL MUNICIPIO.</w:t>
            </w:r>
          </w:p>
        </w:tc>
      </w:tr>
      <w:tr w:rsidR="002501E0" w:rsidRPr="002501E0" w:rsidTr="002501E0">
        <w:trPr>
          <w:trHeight w:val="300"/>
        </w:trPr>
        <w:tc>
          <w:tcPr>
            <w:tcW w:w="252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 </w:t>
            </w:r>
          </w:p>
        </w:tc>
        <w:tc>
          <w:tcPr>
            <w:tcW w:w="16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280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10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254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r>
      <w:tr w:rsidR="002501E0" w:rsidRPr="002501E0" w:rsidTr="002501E0">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DESINTEGRACIÓN FAMILIAR </w:t>
            </w:r>
          </w:p>
        </w:tc>
        <w:tc>
          <w:tcPr>
            <w:tcW w:w="160" w:type="dxa"/>
            <w:tcBorders>
              <w:top w:val="single" w:sz="4" w:space="0" w:color="auto"/>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DEPRESIÓN PERSONAL </w:t>
            </w:r>
          </w:p>
        </w:tc>
        <w:tc>
          <w:tcPr>
            <w:tcW w:w="100" w:type="dxa"/>
            <w:tcBorders>
              <w:top w:val="single" w:sz="4" w:space="0" w:color="auto"/>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CORTO TIEMPO DE VIDA </w:t>
            </w:r>
          </w:p>
        </w:tc>
      </w:tr>
      <w:tr w:rsidR="002501E0" w:rsidRPr="002501E0" w:rsidTr="002501E0">
        <w:trPr>
          <w:trHeight w:val="90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ABANDONO DE ALGUNO DE LOS PADRES DE FAMILIA</w:t>
            </w:r>
          </w:p>
        </w:tc>
        <w:tc>
          <w:tcPr>
            <w:tcW w:w="16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NULA PARTICIPACIÓN EN EL ÁMBITO SOCIAL Y LABORAL </w:t>
            </w:r>
          </w:p>
        </w:tc>
        <w:tc>
          <w:tcPr>
            <w:tcW w:w="10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INEFICIENTE TRATAMIENTO MÉDICO ESPECIALIZADO </w:t>
            </w:r>
          </w:p>
        </w:tc>
      </w:tr>
      <w:tr w:rsidR="002501E0" w:rsidRPr="002501E0" w:rsidTr="002501E0">
        <w:trPr>
          <w:trHeight w:val="90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AISLAMIENTO DE LAS PERSONAS CON DISCAPACIDAD </w:t>
            </w:r>
          </w:p>
        </w:tc>
        <w:tc>
          <w:tcPr>
            <w:tcW w:w="16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INSEGURIDAD Y DESCONFIANZA PARA LA INCLUSIÓN SOCIAL </w:t>
            </w:r>
          </w:p>
        </w:tc>
        <w:tc>
          <w:tcPr>
            <w:tcW w:w="10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INSUFICIENTE ATENCIÓN FÍSICA. </w:t>
            </w:r>
          </w:p>
        </w:tc>
      </w:tr>
      <w:tr w:rsidR="002501E0" w:rsidRPr="002501E0" w:rsidTr="002501E0">
        <w:trPr>
          <w:trHeight w:val="315"/>
        </w:trPr>
        <w:tc>
          <w:tcPr>
            <w:tcW w:w="252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16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280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10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254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r>
      <w:tr w:rsidR="002501E0" w:rsidRPr="002501E0" w:rsidTr="002501E0">
        <w:trPr>
          <w:trHeight w:val="1005"/>
        </w:trPr>
        <w:tc>
          <w:tcPr>
            <w:tcW w:w="81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01E0" w:rsidRPr="00795256" w:rsidRDefault="00795256" w:rsidP="00795256">
            <w:pPr>
              <w:jc w:val="both"/>
              <w:rPr>
                <w:rFonts w:ascii="Calibri" w:hAnsi="Calibri" w:cs="Calibri"/>
                <w:b/>
                <w:bCs/>
                <w:color w:val="000000"/>
              </w:rPr>
            </w:pPr>
            <w:r>
              <w:rPr>
                <w:rFonts w:ascii="Calibri" w:hAnsi="Calibri" w:cs="Calibri"/>
                <w:b/>
                <w:bCs/>
                <w:color w:val="000000"/>
              </w:rPr>
              <w:t xml:space="preserve">DISMINUYEN LAS OPORTUNIDADES DE INCLUSIÓN PARA LAS PERSONAS CON DISCAPACIDAD CONGENITA Y ADQUIRIDA DEL MUNICIPIO.  </w:t>
            </w:r>
          </w:p>
        </w:tc>
      </w:tr>
      <w:tr w:rsidR="002501E0" w:rsidRPr="002501E0" w:rsidTr="002501E0">
        <w:trPr>
          <w:trHeight w:val="1830"/>
        </w:trPr>
        <w:tc>
          <w:tcPr>
            <w:tcW w:w="2520" w:type="dxa"/>
            <w:tcBorders>
              <w:top w:val="nil"/>
              <w:left w:val="single" w:sz="8" w:space="0" w:color="auto"/>
              <w:bottom w:val="nil"/>
              <w:right w:val="single" w:sz="8" w:space="0" w:color="auto"/>
            </w:tcBorders>
            <w:shd w:val="clear" w:color="auto" w:fill="auto"/>
            <w:vAlign w:val="center"/>
            <w:hideMark/>
          </w:tcPr>
          <w:p w:rsidR="002501E0" w:rsidRPr="002501E0" w:rsidRDefault="00372786" w:rsidP="00EB48C7">
            <w:pPr>
              <w:spacing w:after="0" w:line="276" w:lineRule="auto"/>
              <w:jc w:val="both"/>
              <w:rPr>
                <w:rFonts w:eastAsia="Times New Roman" w:cstheme="minorHAnsi"/>
                <w:color w:val="000000"/>
                <w:sz w:val="25"/>
                <w:szCs w:val="25"/>
                <w:lang w:eastAsia="es-MX"/>
              </w:rPr>
            </w:pPr>
            <w:r>
              <w:rPr>
                <w:rFonts w:eastAsia="Times New Roman" w:cstheme="minorHAnsi"/>
                <w:color w:val="000000"/>
                <w:sz w:val="25"/>
                <w:szCs w:val="25"/>
                <w:lang w:eastAsia="es-MX"/>
              </w:rPr>
              <w:t xml:space="preserve">DESCONOCIMIENTO </w:t>
            </w:r>
            <w:r w:rsidR="002501E0" w:rsidRPr="002501E0">
              <w:rPr>
                <w:rFonts w:eastAsia="Times New Roman" w:cstheme="minorHAnsi"/>
                <w:color w:val="000000"/>
                <w:sz w:val="25"/>
                <w:szCs w:val="25"/>
                <w:lang w:eastAsia="es-MX"/>
              </w:rPr>
              <w:t>POTENCIAL DE LAS PERSONAS CON DISCAPACIDAD</w:t>
            </w:r>
          </w:p>
        </w:tc>
        <w:tc>
          <w:tcPr>
            <w:tcW w:w="160" w:type="dxa"/>
            <w:tcBorders>
              <w:top w:val="nil"/>
              <w:left w:val="nil"/>
              <w:bottom w:val="nil"/>
              <w:right w:val="single" w:sz="8"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nil"/>
              <w:left w:val="nil"/>
              <w:bottom w:val="nil"/>
              <w:right w:val="single" w:sz="8"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RECHAZO FAMILIAR Y SOCIAL DE LAS PERSONAS CON DISCAPACIDAD </w:t>
            </w:r>
          </w:p>
        </w:tc>
        <w:tc>
          <w:tcPr>
            <w:tcW w:w="100" w:type="dxa"/>
            <w:tcBorders>
              <w:top w:val="nil"/>
              <w:left w:val="nil"/>
              <w:bottom w:val="nil"/>
              <w:right w:val="single" w:sz="8"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nil"/>
              <w:left w:val="nil"/>
              <w:bottom w:val="nil"/>
              <w:right w:val="single" w:sz="8"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BAJA INCLUSIÓN DE LAS PERSONAS CON DISCAPACIDAD EN LA SOCIEDAD</w:t>
            </w:r>
          </w:p>
        </w:tc>
      </w:tr>
      <w:tr w:rsidR="002501E0" w:rsidRPr="002501E0" w:rsidTr="002501E0">
        <w:trPr>
          <w:trHeight w:val="145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lastRenderedPageBreak/>
              <w:t>EXCLUSION FAMILIAR DE LAS PERSONAS CON DISCAPACIDAD</w:t>
            </w:r>
          </w:p>
        </w:tc>
        <w:tc>
          <w:tcPr>
            <w:tcW w:w="160" w:type="dxa"/>
            <w:tcBorders>
              <w:top w:val="single" w:sz="4" w:space="0" w:color="auto"/>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DESIGUALDAD DE TRATO A LAS PERSONAS CON DISCAPACIDAD</w:t>
            </w:r>
          </w:p>
        </w:tc>
        <w:tc>
          <w:tcPr>
            <w:tcW w:w="100" w:type="dxa"/>
            <w:tcBorders>
              <w:top w:val="single" w:sz="4" w:space="0" w:color="auto"/>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BAJA PARTICIPACIÓN EN PROGRAMAS EDUCATIVOS PARA PERSONAS CON DISCAPACIDAD</w:t>
            </w:r>
          </w:p>
        </w:tc>
      </w:tr>
      <w:tr w:rsidR="002501E0" w:rsidRPr="002501E0" w:rsidTr="002501E0">
        <w:trPr>
          <w:trHeight w:val="153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INADECUADA CONVIVENCIA FAMILIAR Y SOCIAL CON LAS PERSONAS CON DISPACIDAD</w:t>
            </w:r>
          </w:p>
        </w:tc>
        <w:tc>
          <w:tcPr>
            <w:tcW w:w="16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INADECUADA IMPLEMENTACIÓN DE LOS DERECHOS DE LAS PERSONAS CON DISCAPACIDAD</w:t>
            </w:r>
          </w:p>
        </w:tc>
        <w:tc>
          <w:tcPr>
            <w:tcW w:w="10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BAJA OPORTUNIDAD LABORAL PARA PERSONAS CON DISCAPACIDAD</w:t>
            </w:r>
          </w:p>
        </w:tc>
      </w:tr>
      <w:tr w:rsidR="002501E0" w:rsidRPr="002501E0" w:rsidTr="002501E0">
        <w:trPr>
          <w:trHeight w:val="166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xml:space="preserve">DESCONOCIMIENTO DE LAS CAPACIDADES Y HABILIDADES DE LAS PERSONAS CON DISCAPACIDAD </w:t>
            </w:r>
          </w:p>
        </w:tc>
        <w:tc>
          <w:tcPr>
            <w:tcW w:w="16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80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INSUFICIENTES ESPACIOS ADECUADOS PARA LAS PERSONAS CON DISCAPACIDAD</w:t>
            </w:r>
          </w:p>
        </w:tc>
        <w:tc>
          <w:tcPr>
            <w:tcW w:w="100" w:type="dxa"/>
            <w:tcBorders>
              <w:top w:val="nil"/>
              <w:left w:val="nil"/>
              <w:bottom w:val="single" w:sz="4" w:space="0" w:color="auto"/>
              <w:right w:val="single" w:sz="4" w:space="0" w:color="auto"/>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 </w:t>
            </w:r>
          </w:p>
        </w:tc>
        <w:tc>
          <w:tcPr>
            <w:tcW w:w="2540" w:type="dxa"/>
            <w:tcBorders>
              <w:top w:val="nil"/>
              <w:left w:val="nil"/>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NULAS ACTIVIDADES DEPORTIVAS, CULTURALES Y RECREATIVAS DE LAS PERSONAS CON DISCAPACIDAD</w:t>
            </w:r>
          </w:p>
        </w:tc>
      </w:tr>
      <w:tr w:rsidR="002501E0" w:rsidRPr="002501E0" w:rsidTr="002501E0">
        <w:trPr>
          <w:trHeight w:val="1200"/>
        </w:trPr>
        <w:tc>
          <w:tcPr>
            <w:tcW w:w="252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16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2800" w:type="dxa"/>
            <w:tcBorders>
              <w:top w:val="nil"/>
              <w:left w:val="single" w:sz="4" w:space="0" w:color="auto"/>
              <w:bottom w:val="single" w:sz="4" w:space="0" w:color="auto"/>
              <w:right w:val="single" w:sz="4" w:space="0" w:color="auto"/>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r w:rsidRPr="002501E0">
              <w:rPr>
                <w:rFonts w:eastAsia="Times New Roman" w:cstheme="minorHAnsi"/>
                <w:color w:val="000000"/>
                <w:sz w:val="25"/>
                <w:szCs w:val="25"/>
                <w:lang w:eastAsia="es-MX"/>
              </w:rPr>
              <w:t>INSUFICIENTE PERSONAL CAPACITADO PROFESIONAL PARA</w:t>
            </w:r>
            <w:r w:rsidR="008D0F51">
              <w:rPr>
                <w:rFonts w:eastAsia="Times New Roman" w:cstheme="minorHAnsi"/>
                <w:color w:val="000000"/>
                <w:sz w:val="25"/>
                <w:szCs w:val="25"/>
                <w:lang w:eastAsia="es-MX"/>
              </w:rPr>
              <w:t xml:space="preserve"> TRATAR</w:t>
            </w:r>
            <w:r w:rsidRPr="002501E0">
              <w:rPr>
                <w:rFonts w:eastAsia="Times New Roman" w:cstheme="minorHAnsi"/>
                <w:color w:val="000000"/>
                <w:sz w:val="25"/>
                <w:szCs w:val="25"/>
                <w:lang w:eastAsia="es-MX"/>
              </w:rPr>
              <w:t xml:space="preserve"> PERSONAS CON DISCAPACIDAD</w:t>
            </w:r>
          </w:p>
        </w:tc>
        <w:tc>
          <w:tcPr>
            <w:tcW w:w="100" w:type="dxa"/>
            <w:tcBorders>
              <w:top w:val="nil"/>
              <w:left w:val="nil"/>
              <w:bottom w:val="nil"/>
              <w:right w:val="nil"/>
            </w:tcBorders>
            <w:shd w:val="clear" w:color="auto" w:fill="auto"/>
            <w:noWrap/>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c>
          <w:tcPr>
            <w:tcW w:w="2540" w:type="dxa"/>
            <w:tcBorders>
              <w:top w:val="nil"/>
              <w:left w:val="nil"/>
              <w:bottom w:val="nil"/>
              <w:right w:val="nil"/>
            </w:tcBorders>
            <w:shd w:val="clear" w:color="auto" w:fill="auto"/>
            <w:vAlign w:val="center"/>
            <w:hideMark/>
          </w:tcPr>
          <w:p w:rsidR="002501E0" w:rsidRPr="002501E0" w:rsidRDefault="002501E0" w:rsidP="00EB48C7">
            <w:pPr>
              <w:spacing w:after="0" w:line="276" w:lineRule="auto"/>
              <w:jc w:val="both"/>
              <w:rPr>
                <w:rFonts w:eastAsia="Times New Roman" w:cstheme="minorHAnsi"/>
                <w:color w:val="000000"/>
                <w:sz w:val="25"/>
                <w:szCs w:val="25"/>
                <w:lang w:eastAsia="es-MX"/>
              </w:rPr>
            </w:pPr>
          </w:p>
        </w:tc>
      </w:tr>
    </w:tbl>
    <w:p w:rsidR="004D2E2D" w:rsidRDefault="004D2E2D" w:rsidP="00EB48C7">
      <w:pPr>
        <w:spacing w:line="276" w:lineRule="auto"/>
        <w:jc w:val="both"/>
        <w:rPr>
          <w:rFonts w:cstheme="minorHAnsi"/>
          <w:sz w:val="25"/>
          <w:szCs w:val="25"/>
        </w:rPr>
      </w:pPr>
    </w:p>
    <w:p w:rsidR="004D2E2D" w:rsidRPr="00EB48C7" w:rsidRDefault="004D2E2D" w:rsidP="00EB48C7">
      <w:pPr>
        <w:spacing w:line="276" w:lineRule="auto"/>
        <w:jc w:val="both"/>
        <w:rPr>
          <w:rFonts w:cstheme="minorHAnsi"/>
          <w:sz w:val="25"/>
          <w:szCs w:val="25"/>
        </w:rPr>
      </w:pPr>
    </w:p>
    <w:p w:rsidR="000A6D68" w:rsidRPr="00EB48C7" w:rsidRDefault="002501E0" w:rsidP="00EB48C7">
      <w:pPr>
        <w:spacing w:line="276" w:lineRule="auto"/>
        <w:jc w:val="both"/>
        <w:rPr>
          <w:rFonts w:cstheme="minorHAnsi"/>
          <w:b/>
          <w:sz w:val="25"/>
          <w:szCs w:val="25"/>
        </w:rPr>
      </w:pPr>
      <w:r w:rsidRPr="00EB48C7">
        <w:rPr>
          <w:rFonts w:cstheme="minorHAnsi"/>
          <w:b/>
          <w:sz w:val="25"/>
          <w:szCs w:val="25"/>
        </w:rPr>
        <w:t>3.3. OBJETIVO</w:t>
      </w:r>
    </w:p>
    <w:p w:rsidR="002501E0" w:rsidRPr="00EB48C7" w:rsidRDefault="002501E0" w:rsidP="00EB48C7">
      <w:pPr>
        <w:spacing w:line="276" w:lineRule="auto"/>
        <w:jc w:val="both"/>
        <w:rPr>
          <w:rFonts w:cstheme="minorHAnsi"/>
          <w:sz w:val="25"/>
          <w:szCs w:val="25"/>
        </w:rPr>
      </w:pPr>
      <w:r w:rsidRPr="00EB48C7">
        <w:rPr>
          <w:rFonts w:cstheme="minorHAnsi"/>
          <w:sz w:val="25"/>
          <w:szCs w:val="25"/>
        </w:rPr>
        <w:t>Favorecer la inclusión social d</w:t>
      </w:r>
      <w:r w:rsidR="008F075D">
        <w:rPr>
          <w:rFonts w:cstheme="minorHAnsi"/>
          <w:sz w:val="25"/>
          <w:szCs w:val="25"/>
        </w:rPr>
        <w:t xml:space="preserve">e las personas con discapacidad congénita o adquirida </w:t>
      </w:r>
      <w:r w:rsidRPr="00EB48C7">
        <w:rPr>
          <w:rFonts w:cstheme="minorHAnsi"/>
          <w:sz w:val="25"/>
          <w:szCs w:val="25"/>
        </w:rPr>
        <w:t xml:space="preserve">o en estado de vulnerabilidad, siendo enlace con instituciones y organizaciones para realizar acciones en beneficio de las personas, permitiéndonos su incorporación exitosa en todos los ámbitos de la sociedad.  </w:t>
      </w:r>
    </w:p>
    <w:p w:rsidR="002501E0" w:rsidRPr="00EB48C7" w:rsidRDefault="002501E0" w:rsidP="00EB48C7">
      <w:pPr>
        <w:spacing w:line="276" w:lineRule="auto"/>
        <w:jc w:val="both"/>
        <w:rPr>
          <w:rFonts w:cstheme="minorHAnsi"/>
          <w:sz w:val="25"/>
          <w:szCs w:val="25"/>
        </w:rPr>
      </w:pPr>
      <w:r w:rsidRPr="00EB48C7">
        <w:rPr>
          <w:rFonts w:cstheme="minorHAnsi"/>
          <w:sz w:val="25"/>
          <w:szCs w:val="25"/>
        </w:rPr>
        <w:t>OBJETIVOS ESPECÍFICOS</w:t>
      </w:r>
    </w:p>
    <w:p w:rsidR="008F075D" w:rsidRDefault="008F075D" w:rsidP="008F075D">
      <w:pPr>
        <w:pStyle w:val="Prrafodelista"/>
        <w:numPr>
          <w:ilvl w:val="0"/>
          <w:numId w:val="2"/>
        </w:numPr>
        <w:spacing w:line="276" w:lineRule="auto"/>
        <w:jc w:val="both"/>
        <w:rPr>
          <w:rFonts w:cstheme="minorHAnsi"/>
          <w:sz w:val="25"/>
          <w:szCs w:val="25"/>
        </w:rPr>
      </w:pPr>
      <w:r>
        <w:rPr>
          <w:rFonts w:cstheme="minorHAnsi"/>
          <w:sz w:val="25"/>
          <w:szCs w:val="25"/>
        </w:rPr>
        <w:t xml:space="preserve">Aumentar su capacidad </w:t>
      </w:r>
      <w:r w:rsidR="002A7AFA">
        <w:rPr>
          <w:rFonts w:cstheme="minorHAnsi"/>
          <w:sz w:val="25"/>
          <w:szCs w:val="25"/>
        </w:rPr>
        <w:t>física</w:t>
      </w:r>
      <w:r>
        <w:rPr>
          <w:rFonts w:cstheme="minorHAnsi"/>
          <w:sz w:val="25"/>
          <w:szCs w:val="25"/>
        </w:rPr>
        <w:t xml:space="preserve"> y calidad de vida, mediante las terapias de rehabilitación.</w:t>
      </w:r>
    </w:p>
    <w:p w:rsidR="000E4930" w:rsidRPr="008F075D" w:rsidRDefault="008F075D" w:rsidP="008F075D">
      <w:pPr>
        <w:pStyle w:val="Prrafodelista"/>
        <w:numPr>
          <w:ilvl w:val="0"/>
          <w:numId w:val="2"/>
        </w:numPr>
        <w:spacing w:line="276" w:lineRule="auto"/>
        <w:jc w:val="both"/>
        <w:rPr>
          <w:rFonts w:cstheme="minorHAnsi"/>
          <w:sz w:val="25"/>
          <w:szCs w:val="25"/>
        </w:rPr>
      </w:pPr>
      <w:r>
        <w:rPr>
          <w:rFonts w:cstheme="minorHAnsi"/>
          <w:sz w:val="25"/>
          <w:szCs w:val="25"/>
        </w:rPr>
        <w:t xml:space="preserve"> </w:t>
      </w:r>
      <w:r w:rsidR="002A7AFA">
        <w:rPr>
          <w:rFonts w:cstheme="minorHAnsi"/>
          <w:sz w:val="25"/>
          <w:szCs w:val="25"/>
        </w:rPr>
        <w:t>R</w:t>
      </w:r>
      <w:r>
        <w:rPr>
          <w:rFonts w:cstheme="minorHAnsi"/>
          <w:sz w:val="25"/>
          <w:szCs w:val="25"/>
        </w:rPr>
        <w:t xml:space="preserve">egresar o favorecer el desarrollo de habilidades, que faciliten su interacción con su entorno. </w:t>
      </w:r>
    </w:p>
    <w:p w:rsidR="002501E0" w:rsidRPr="00EB48C7" w:rsidRDefault="002501E0" w:rsidP="00EB48C7">
      <w:pPr>
        <w:pStyle w:val="Prrafodelista"/>
        <w:numPr>
          <w:ilvl w:val="0"/>
          <w:numId w:val="2"/>
        </w:numPr>
        <w:spacing w:line="276" w:lineRule="auto"/>
        <w:jc w:val="both"/>
        <w:rPr>
          <w:rFonts w:cstheme="minorHAnsi"/>
          <w:sz w:val="25"/>
          <w:szCs w:val="25"/>
        </w:rPr>
      </w:pPr>
      <w:r w:rsidRPr="00EB48C7">
        <w:rPr>
          <w:rFonts w:cstheme="minorHAnsi"/>
          <w:sz w:val="25"/>
          <w:szCs w:val="25"/>
        </w:rPr>
        <w:lastRenderedPageBreak/>
        <w:t xml:space="preserve">Promover el acceso a la educación y alfabetización de las personas con discapacidad en entornos incluyentes. </w:t>
      </w:r>
    </w:p>
    <w:p w:rsidR="002501E0" w:rsidRPr="00EB48C7" w:rsidRDefault="002501E0" w:rsidP="00EB48C7">
      <w:pPr>
        <w:pStyle w:val="Prrafodelista"/>
        <w:numPr>
          <w:ilvl w:val="0"/>
          <w:numId w:val="2"/>
        </w:numPr>
        <w:spacing w:line="276" w:lineRule="auto"/>
        <w:jc w:val="both"/>
        <w:rPr>
          <w:rFonts w:cstheme="minorHAnsi"/>
          <w:sz w:val="25"/>
          <w:szCs w:val="25"/>
        </w:rPr>
      </w:pPr>
      <w:r w:rsidRPr="00EB48C7">
        <w:rPr>
          <w:rFonts w:cstheme="minorHAnsi"/>
          <w:sz w:val="25"/>
          <w:szCs w:val="25"/>
        </w:rPr>
        <w:t xml:space="preserve">Promover la inclusión de las personas con discapacidad al empleo o autoempleo mediante el trabajo interinstitucional y proyectos de capacitación. </w:t>
      </w:r>
    </w:p>
    <w:p w:rsidR="002501E0" w:rsidRPr="00EB48C7" w:rsidRDefault="002501E0" w:rsidP="00EB48C7">
      <w:pPr>
        <w:pStyle w:val="Prrafodelista"/>
        <w:numPr>
          <w:ilvl w:val="0"/>
          <w:numId w:val="2"/>
        </w:numPr>
        <w:spacing w:line="276" w:lineRule="auto"/>
        <w:jc w:val="both"/>
        <w:rPr>
          <w:rFonts w:cstheme="minorHAnsi"/>
          <w:sz w:val="25"/>
          <w:szCs w:val="25"/>
        </w:rPr>
      </w:pPr>
      <w:r w:rsidRPr="00EB48C7">
        <w:rPr>
          <w:rFonts w:cstheme="minorHAnsi"/>
          <w:sz w:val="25"/>
          <w:szCs w:val="25"/>
        </w:rPr>
        <w:t xml:space="preserve">Favorecer el ejercicio del derecho a la inclusión cultural y deportiva de las personas con discapacidad generando espacios de convivencia. </w:t>
      </w:r>
    </w:p>
    <w:p w:rsidR="002501E0" w:rsidRPr="00EB48C7" w:rsidRDefault="002501E0" w:rsidP="00EB48C7">
      <w:pPr>
        <w:pStyle w:val="Prrafodelista"/>
        <w:numPr>
          <w:ilvl w:val="0"/>
          <w:numId w:val="2"/>
        </w:numPr>
        <w:spacing w:line="276" w:lineRule="auto"/>
        <w:jc w:val="both"/>
        <w:rPr>
          <w:rFonts w:cstheme="minorHAnsi"/>
          <w:sz w:val="25"/>
          <w:szCs w:val="25"/>
        </w:rPr>
      </w:pPr>
      <w:r w:rsidRPr="00EB48C7">
        <w:rPr>
          <w:rFonts w:cstheme="minorHAnsi"/>
          <w:sz w:val="25"/>
          <w:szCs w:val="25"/>
        </w:rPr>
        <w:t xml:space="preserve">Brindar apoyos asistenciales municipales y estatales a las personas con discapacidad y personas en estado de vulnerabilidad. </w:t>
      </w:r>
    </w:p>
    <w:p w:rsidR="002501E0" w:rsidRPr="00EB48C7" w:rsidRDefault="002501E0" w:rsidP="00EB48C7">
      <w:pPr>
        <w:pStyle w:val="Prrafodelista"/>
        <w:numPr>
          <w:ilvl w:val="0"/>
          <w:numId w:val="2"/>
        </w:numPr>
        <w:spacing w:line="276" w:lineRule="auto"/>
        <w:jc w:val="both"/>
        <w:rPr>
          <w:rFonts w:cstheme="minorHAnsi"/>
          <w:sz w:val="25"/>
          <w:szCs w:val="25"/>
        </w:rPr>
      </w:pPr>
      <w:r w:rsidRPr="00EB48C7">
        <w:rPr>
          <w:rFonts w:cstheme="minorHAnsi"/>
          <w:sz w:val="25"/>
          <w:szCs w:val="25"/>
        </w:rPr>
        <w:t xml:space="preserve">Brindar servicio de traslado a hospitales a personas con discapacidad o en estado de vulnerabilidad. </w:t>
      </w:r>
    </w:p>
    <w:p w:rsidR="00CE5AC9" w:rsidRDefault="002501E0" w:rsidP="00EB48C7">
      <w:pPr>
        <w:pStyle w:val="Prrafodelista"/>
        <w:numPr>
          <w:ilvl w:val="0"/>
          <w:numId w:val="2"/>
        </w:numPr>
        <w:spacing w:line="276" w:lineRule="auto"/>
        <w:jc w:val="both"/>
        <w:rPr>
          <w:rFonts w:cstheme="minorHAnsi"/>
          <w:sz w:val="25"/>
          <w:szCs w:val="25"/>
        </w:rPr>
      </w:pPr>
      <w:r w:rsidRPr="00EB48C7">
        <w:rPr>
          <w:rFonts w:cstheme="minorHAnsi"/>
          <w:sz w:val="25"/>
          <w:szCs w:val="25"/>
        </w:rPr>
        <w:t xml:space="preserve">Proporcionar su identificación oficial a personas con discapacidad y asesorar para el adecuado uso de esta. </w:t>
      </w:r>
    </w:p>
    <w:p w:rsidR="004D2E2D" w:rsidRDefault="004D2E2D" w:rsidP="004D2E2D">
      <w:pPr>
        <w:pStyle w:val="Prrafodelista"/>
        <w:spacing w:line="276" w:lineRule="auto"/>
        <w:jc w:val="both"/>
        <w:rPr>
          <w:rFonts w:cstheme="minorHAnsi"/>
          <w:sz w:val="25"/>
          <w:szCs w:val="25"/>
        </w:rPr>
      </w:pPr>
    </w:p>
    <w:p w:rsidR="00DA6451" w:rsidRPr="004D2E2D" w:rsidRDefault="00DA6451" w:rsidP="004D2E2D">
      <w:pPr>
        <w:pStyle w:val="Prrafodelista"/>
        <w:spacing w:line="276" w:lineRule="auto"/>
        <w:jc w:val="both"/>
        <w:rPr>
          <w:rFonts w:cstheme="minorHAnsi"/>
          <w:sz w:val="25"/>
          <w:szCs w:val="25"/>
        </w:rPr>
      </w:pPr>
    </w:p>
    <w:p w:rsidR="00CE5AC9" w:rsidRPr="00EB48C7" w:rsidRDefault="00CE5AC9" w:rsidP="00EB48C7">
      <w:pPr>
        <w:spacing w:line="276" w:lineRule="auto"/>
        <w:jc w:val="both"/>
        <w:rPr>
          <w:rFonts w:cstheme="minorHAnsi"/>
          <w:b/>
          <w:sz w:val="25"/>
          <w:szCs w:val="25"/>
        </w:rPr>
      </w:pPr>
      <w:r w:rsidRPr="00EB48C7">
        <w:rPr>
          <w:rFonts w:cstheme="minorHAnsi"/>
          <w:b/>
          <w:sz w:val="25"/>
          <w:szCs w:val="25"/>
        </w:rPr>
        <w:t xml:space="preserve">3.3.1 ÁRBOL DE OBJETIVOS </w:t>
      </w:r>
    </w:p>
    <w:tbl>
      <w:tblPr>
        <w:tblW w:w="8500" w:type="dxa"/>
        <w:tblInd w:w="55" w:type="dxa"/>
        <w:tblCellMar>
          <w:left w:w="70" w:type="dxa"/>
          <w:right w:w="70" w:type="dxa"/>
        </w:tblCellMar>
        <w:tblLook w:val="04A0" w:firstRow="1" w:lastRow="0" w:firstColumn="1" w:lastColumn="0" w:noHBand="0" w:noVBand="1"/>
      </w:tblPr>
      <w:tblGrid>
        <w:gridCol w:w="2340"/>
        <w:gridCol w:w="300"/>
        <w:gridCol w:w="2780"/>
        <w:gridCol w:w="197"/>
        <w:gridCol w:w="2980"/>
      </w:tblGrid>
      <w:tr w:rsidR="001C7485" w:rsidRPr="001C7485" w:rsidTr="001C7485">
        <w:trPr>
          <w:trHeight w:val="810"/>
        </w:trPr>
        <w:tc>
          <w:tcPr>
            <w:tcW w:w="8500" w:type="dxa"/>
            <w:gridSpan w:val="5"/>
            <w:tcBorders>
              <w:top w:val="nil"/>
              <w:left w:val="nil"/>
              <w:bottom w:val="nil"/>
              <w:right w:val="nil"/>
            </w:tcBorders>
            <w:shd w:val="clear" w:color="auto" w:fill="auto"/>
            <w:noWrap/>
            <w:vAlign w:val="bottom"/>
            <w:hideMark/>
          </w:tcPr>
          <w:p w:rsidR="001C7485" w:rsidRPr="00137F67" w:rsidRDefault="00137F67" w:rsidP="00137F67">
            <w:pPr>
              <w:jc w:val="both"/>
              <w:rPr>
                <w:rFonts w:ascii="Calibri" w:hAnsi="Calibri" w:cs="Calibri"/>
                <w:b/>
                <w:bCs/>
                <w:color w:val="000000"/>
              </w:rPr>
            </w:pPr>
            <w:r>
              <w:rPr>
                <w:rFonts w:ascii="Calibri" w:hAnsi="Calibri" w:cs="Calibri"/>
                <w:b/>
                <w:bCs/>
                <w:color w:val="000000"/>
              </w:rPr>
              <w:t xml:space="preserve">ALTO INDICE DE INCLUSIÓN PARA LAS PERSONAS CON DISCAPACIDAD CONGENITA Y ADQUIRIDA DEL MUNICIPIO </w:t>
            </w:r>
          </w:p>
        </w:tc>
      </w:tr>
      <w:tr w:rsidR="001C7485" w:rsidRPr="001C7485" w:rsidTr="001C7485">
        <w:trPr>
          <w:trHeight w:val="180"/>
        </w:trPr>
        <w:tc>
          <w:tcPr>
            <w:tcW w:w="234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xml:space="preserve"> </w:t>
            </w:r>
          </w:p>
        </w:tc>
        <w:tc>
          <w:tcPr>
            <w:tcW w:w="30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278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10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298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r>
      <w:tr w:rsidR="001C7485" w:rsidRPr="001C7485" w:rsidTr="001C7485">
        <w:trPr>
          <w:trHeight w:val="54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INTEGRACION FAMILIAR</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MOTIVACIÓN POR LA VIDA</w:t>
            </w:r>
          </w:p>
        </w:tc>
        <w:tc>
          <w:tcPr>
            <w:tcW w:w="100" w:type="dxa"/>
            <w:tcBorders>
              <w:top w:val="single" w:sz="4" w:space="0" w:color="auto"/>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ESPERANZA DE VIDA</w:t>
            </w:r>
          </w:p>
        </w:tc>
      </w:tr>
      <w:tr w:rsidR="001C7485" w:rsidRPr="001C7485" w:rsidTr="001C7485">
        <w:trPr>
          <w:trHeight w:val="97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FAMILIAS INTEGRADAS</w:t>
            </w:r>
          </w:p>
        </w:tc>
        <w:tc>
          <w:tcPr>
            <w:tcW w:w="300" w:type="dxa"/>
            <w:tcBorders>
              <w:top w:val="nil"/>
              <w:left w:val="nil"/>
              <w:bottom w:val="single" w:sz="4" w:space="0" w:color="auto"/>
              <w:right w:val="single" w:sz="4" w:space="0" w:color="auto"/>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nil"/>
              <w:left w:val="nil"/>
              <w:bottom w:val="single" w:sz="4" w:space="0" w:color="auto"/>
              <w:right w:val="single" w:sz="4" w:space="0" w:color="auto"/>
            </w:tcBorders>
            <w:shd w:val="clear" w:color="auto" w:fill="auto"/>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PARTICIPACIÓN ACTIVA EN EL ÁMBITO SOCIAL Y LABORAL</w:t>
            </w:r>
          </w:p>
        </w:tc>
        <w:tc>
          <w:tcPr>
            <w:tcW w:w="100" w:type="dxa"/>
            <w:tcBorders>
              <w:top w:val="nil"/>
              <w:left w:val="nil"/>
              <w:bottom w:val="single" w:sz="4" w:space="0" w:color="auto"/>
              <w:right w:val="single" w:sz="4" w:space="0" w:color="auto"/>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nil"/>
              <w:left w:val="nil"/>
              <w:bottom w:val="single" w:sz="4" w:space="0" w:color="auto"/>
              <w:right w:val="single" w:sz="4" w:space="0" w:color="auto"/>
            </w:tcBorders>
            <w:shd w:val="clear" w:color="auto" w:fill="auto"/>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TRATAMIENTOS MÉDICOS ESPECIALIZADOS EFICIENTES</w:t>
            </w:r>
          </w:p>
        </w:tc>
      </w:tr>
      <w:tr w:rsidR="001C7485" w:rsidRPr="001C7485" w:rsidTr="001C7485">
        <w:trPr>
          <w:trHeight w:val="97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CONVIVENCIA FAMILIAR</w:t>
            </w:r>
          </w:p>
        </w:tc>
        <w:tc>
          <w:tcPr>
            <w:tcW w:w="300" w:type="dxa"/>
            <w:tcBorders>
              <w:top w:val="nil"/>
              <w:left w:val="nil"/>
              <w:bottom w:val="single" w:sz="4" w:space="0" w:color="auto"/>
              <w:right w:val="single" w:sz="4" w:space="0" w:color="auto"/>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nil"/>
              <w:left w:val="nil"/>
              <w:bottom w:val="single" w:sz="4" w:space="0" w:color="auto"/>
              <w:right w:val="single" w:sz="4" w:space="0" w:color="auto"/>
            </w:tcBorders>
            <w:shd w:val="clear" w:color="auto" w:fill="auto"/>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PARTICIPACIÓN ACTIVA Y CONVENCIMIENTO EN ACTIVIDADES DE INCLUSIÓN</w:t>
            </w:r>
          </w:p>
        </w:tc>
        <w:tc>
          <w:tcPr>
            <w:tcW w:w="100" w:type="dxa"/>
            <w:tcBorders>
              <w:top w:val="nil"/>
              <w:left w:val="nil"/>
              <w:bottom w:val="single" w:sz="4" w:space="0" w:color="auto"/>
              <w:right w:val="single" w:sz="4" w:space="0" w:color="auto"/>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nil"/>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ATENCIÓN FÍSICA SUFICIENTE</w:t>
            </w:r>
          </w:p>
        </w:tc>
      </w:tr>
      <w:tr w:rsidR="001C7485" w:rsidRPr="001C7485" w:rsidTr="001C7485">
        <w:trPr>
          <w:trHeight w:val="345"/>
        </w:trPr>
        <w:tc>
          <w:tcPr>
            <w:tcW w:w="234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30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278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10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298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r>
      <w:tr w:rsidR="001C7485" w:rsidRPr="001C7485" w:rsidTr="001C7485">
        <w:trPr>
          <w:trHeight w:val="615"/>
        </w:trPr>
        <w:tc>
          <w:tcPr>
            <w:tcW w:w="850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1C7485" w:rsidRPr="00137F67" w:rsidRDefault="004D2815" w:rsidP="00137F67">
            <w:pPr>
              <w:jc w:val="both"/>
              <w:rPr>
                <w:rFonts w:ascii="Calibri" w:hAnsi="Calibri" w:cs="Calibri"/>
                <w:b/>
                <w:bCs/>
                <w:color w:val="000000"/>
              </w:rPr>
            </w:pPr>
            <w:r>
              <w:rPr>
                <w:rFonts w:ascii="Calibri" w:hAnsi="Calibri" w:cs="Calibri"/>
                <w:b/>
                <w:bCs/>
                <w:color w:val="000000"/>
              </w:rPr>
              <w:t xml:space="preserve">AUMENTAN LAS </w:t>
            </w:r>
            <w:r w:rsidR="00137F67">
              <w:rPr>
                <w:rFonts w:ascii="Calibri" w:hAnsi="Calibri" w:cs="Calibri"/>
                <w:b/>
                <w:bCs/>
                <w:color w:val="000000"/>
              </w:rPr>
              <w:t xml:space="preserve">OPORTUNIDADES DE INCLUSIÓN PARA LAS PERSONAS CON DISCAPACIDAD CONGENITA Y ADQUIRIDA DEL MUNICIPIO.  </w:t>
            </w:r>
          </w:p>
        </w:tc>
      </w:tr>
      <w:tr w:rsidR="001C7485" w:rsidRPr="001C7485" w:rsidTr="001C7485">
        <w:trPr>
          <w:trHeight w:val="615"/>
        </w:trPr>
        <w:tc>
          <w:tcPr>
            <w:tcW w:w="2340" w:type="dxa"/>
            <w:tcBorders>
              <w:top w:val="nil"/>
              <w:left w:val="single" w:sz="8" w:space="0" w:color="auto"/>
              <w:bottom w:val="nil"/>
              <w:right w:val="nil"/>
            </w:tcBorders>
            <w:shd w:val="clear" w:color="auto" w:fill="auto"/>
            <w:vAlign w:val="bottom"/>
            <w:hideMark/>
          </w:tcPr>
          <w:p w:rsidR="001C7485" w:rsidRPr="001C7485" w:rsidRDefault="001C7485" w:rsidP="00EB48C7">
            <w:pPr>
              <w:spacing w:after="0" w:line="276" w:lineRule="auto"/>
              <w:jc w:val="both"/>
              <w:rPr>
                <w:rFonts w:eastAsia="Times New Roman" w:cstheme="minorHAnsi"/>
                <w:b/>
                <w:bCs/>
                <w:color w:val="000000"/>
                <w:sz w:val="25"/>
                <w:szCs w:val="25"/>
                <w:lang w:eastAsia="es-MX"/>
              </w:rPr>
            </w:pPr>
            <w:r w:rsidRPr="001C7485">
              <w:rPr>
                <w:rFonts w:eastAsia="Times New Roman" w:cstheme="minorHAnsi"/>
                <w:b/>
                <w:bCs/>
                <w:color w:val="000000"/>
                <w:sz w:val="25"/>
                <w:szCs w:val="25"/>
                <w:lang w:eastAsia="es-MX"/>
              </w:rPr>
              <w:t> </w:t>
            </w:r>
          </w:p>
        </w:tc>
        <w:tc>
          <w:tcPr>
            <w:tcW w:w="300" w:type="dxa"/>
            <w:tcBorders>
              <w:top w:val="nil"/>
              <w:left w:val="nil"/>
              <w:bottom w:val="nil"/>
              <w:right w:val="nil"/>
            </w:tcBorders>
            <w:shd w:val="clear" w:color="auto" w:fill="auto"/>
            <w:vAlign w:val="bottom"/>
            <w:hideMark/>
          </w:tcPr>
          <w:p w:rsidR="001C7485" w:rsidRPr="001C7485" w:rsidRDefault="001C7485" w:rsidP="00EB48C7">
            <w:pPr>
              <w:spacing w:after="0" w:line="276" w:lineRule="auto"/>
              <w:jc w:val="both"/>
              <w:rPr>
                <w:rFonts w:eastAsia="Times New Roman" w:cstheme="minorHAnsi"/>
                <w:b/>
                <w:bCs/>
                <w:color w:val="000000"/>
                <w:sz w:val="25"/>
                <w:szCs w:val="25"/>
                <w:lang w:eastAsia="es-MX"/>
              </w:rPr>
            </w:pPr>
            <w:r w:rsidRPr="001C7485">
              <w:rPr>
                <w:rFonts w:eastAsia="Times New Roman" w:cstheme="minorHAnsi"/>
                <w:b/>
                <w:bCs/>
                <w:color w:val="000000"/>
                <w:sz w:val="25"/>
                <w:szCs w:val="25"/>
                <w:lang w:eastAsia="es-MX"/>
              </w:rPr>
              <w:t> </w:t>
            </w:r>
          </w:p>
        </w:tc>
        <w:tc>
          <w:tcPr>
            <w:tcW w:w="2780" w:type="dxa"/>
            <w:tcBorders>
              <w:top w:val="nil"/>
              <w:left w:val="nil"/>
              <w:bottom w:val="nil"/>
              <w:right w:val="nil"/>
            </w:tcBorders>
            <w:shd w:val="clear" w:color="auto" w:fill="auto"/>
            <w:vAlign w:val="bottom"/>
            <w:hideMark/>
          </w:tcPr>
          <w:p w:rsidR="001C7485" w:rsidRPr="001C7485" w:rsidRDefault="001C7485" w:rsidP="00EB48C7">
            <w:pPr>
              <w:spacing w:after="0" w:line="276" w:lineRule="auto"/>
              <w:jc w:val="both"/>
              <w:rPr>
                <w:rFonts w:eastAsia="Times New Roman" w:cstheme="minorHAnsi"/>
                <w:b/>
                <w:bCs/>
                <w:color w:val="000000"/>
                <w:sz w:val="25"/>
                <w:szCs w:val="25"/>
                <w:lang w:eastAsia="es-MX"/>
              </w:rPr>
            </w:pPr>
            <w:r w:rsidRPr="001C7485">
              <w:rPr>
                <w:rFonts w:eastAsia="Times New Roman" w:cstheme="minorHAnsi"/>
                <w:b/>
                <w:bCs/>
                <w:color w:val="000000"/>
                <w:sz w:val="25"/>
                <w:szCs w:val="25"/>
                <w:lang w:eastAsia="es-MX"/>
              </w:rPr>
              <w:t> </w:t>
            </w:r>
          </w:p>
        </w:tc>
        <w:tc>
          <w:tcPr>
            <w:tcW w:w="100" w:type="dxa"/>
            <w:tcBorders>
              <w:top w:val="nil"/>
              <w:left w:val="nil"/>
              <w:bottom w:val="nil"/>
              <w:right w:val="nil"/>
            </w:tcBorders>
            <w:shd w:val="clear" w:color="auto" w:fill="auto"/>
            <w:vAlign w:val="bottom"/>
            <w:hideMark/>
          </w:tcPr>
          <w:p w:rsidR="001C7485" w:rsidRPr="001C7485" w:rsidRDefault="001C7485" w:rsidP="00EB48C7">
            <w:pPr>
              <w:spacing w:after="0" w:line="276" w:lineRule="auto"/>
              <w:jc w:val="both"/>
              <w:rPr>
                <w:rFonts w:eastAsia="Times New Roman" w:cstheme="minorHAnsi"/>
                <w:b/>
                <w:bCs/>
                <w:color w:val="000000"/>
                <w:sz w:val="25"/>
                <w:szCs w:val="25"/>
                <w:lang w:eastAsia="es-MX"/>
              </w:rPr>
            </w:pPr>
            <w:r w:rsidRPr="001C7485">
              <w:rPr>
                <w:rFonts w:eastAsia="Times New Roman" w:cstheme="minorHAnsi"/>
                <w:b/>
                <w:bCs/>
                <w:color w:val="000000"/>
                <w:sz w:val="25"/>
                <w:szCs w:val="25"/>
                <w:lang w:eastAsia="es-MX"/>
              </w:rPr>
              <w:t> </w:t>
            </w:r>
          </w:p>
        </w:tc>
        <w:tc>
          <w:tcPr>
            <w:tcW w:w="2980" w:type="dxa"/>
            <w:tcBorders>
              <w:top w:val="nil"/>
              <w:left w:val="nil"/>
              <w:bottom w:val="nil"/>
              <w:right w:val="single" w:sz="8" w:space="0" w:color="auto"/>
            </w:tcBorders>
            <w:shd w:val="clear" w:color="auto" w:fill="auto"/>
            <w:vAlign w:val="bottom"/>
            <w:hideMark/>
          </w:tcPr>
          <w:p w:rsidR="001C7485" w:rsidRPr="001C7485" w:rsidRDefault="001C7485" w:rsidP="00EB48C7">
            <w:pPr>
              <w:spacing w:after="0" w:line="276" w:lineRule="auto"/>
              <w:jc w:val="both"/>
              <w:rPr>
                <w:rFonts w:eastAsia="Times New Roman" w:cstheme="minorHAnsi"/>
                <w:b/>
                <w:bCs/>
                <w:color w:val="000000"/>
                <w:sz w:val="25"/>
                <w:szCs w:val="25"/>
                <w:lang w:eastAsia="es-MX"/>
              </w:rPr>
            </w:pPr>
            <w:r w:rsidRPr="001C7485">
              <w:rPr>
                <w:rFonts w:eastAsia="Times New Roman" w:cstheme="minorHAnsi"/>
                <w:b/>
                <w:bCs/>
                <w:color w:val="000000"/>
                <w:sz w:val="25"/>
                <w:szCs w:val="25"/>
                <w:lang w:eastAsia="es-MX"/>
              </w:rPr>
              <w:t> </w:t>
            </w:r>
          </w:p>
        </w:tc>
      </w:tr>
      <w:tr w:rsidR="001C7485" w:rsidRPr="001C7485" w:rsidTr="001C7485">
        <w:trPr>
          <w:trHeight w:val="1605"/>
        </w:trPr>
        <w:tc>
          <w:tcPr>
            <w:tcW w:w="2340" w:type="dxa"/>
            <w:tcBorders>
              <w:top w:val="single" w:sz="8" w:space="0" w:color="auto"/>
              <w:left w:val="single" w:sz="8" w:space="0" w:color="auto"/>
              <w:bottom w:val="nil"/>
              <w:right w:val="single" w:sz="8"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lastRenderedPageBreak/>
              <w:t>CONOCIMIENTO POTENCIAL DE LAS PERSONAS CON DISCAPACIDAD</w:t>
            </w:r>
          </w:p>
        </w:tc>
        <w:tc>
          <w:tcPr>
            <w:tcW w:w="300" w:type="dxa"/>
            <w:tcBorders>
              <w:top w:val="single" w:sz="8" w:space="0" w:color="auto"/>
              <w:left w:val="nil"/>
              <w:bottom w:val="nil"/>
              <w:right w:val="single" w:sz="8"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single" w:sz="8" w:space="0" w:color="auto"/>
              <w:left w:val="nil"/>
              <w:bottom w:val="nil"/>
              <w:right w:val="single" w:sz="8"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ACEPTACIÓN FAMILIAR Y SOCIAL DE LAS PERSONAS CON DISCAPACIDAD</w:t>
            </w:r>
          </w:p>
        </w:tc>
        <w:tc>
          <w:tcPr>
            <w:tcW w:w="100" w:type="dxa"/>
            <w:tcBorders>
              <w:top w:val="single" w:sz="8" w:space="0" w:color="auto"/>
              <w:left w:val="nil"/>
              <w:bottom w:val="nil"/>
              <w:right w:val="single" w:sz="8"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single" w:sz="8" w:space="0" w:color="auto"/>
              <w:left w:val="nil"/>
              <w:bottom w:val="nil"/>
              <w:right w:val="single" w:sz="8"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ALTA INCLUSION DE LAS PERSONAS CON DISCAPACIDAD EN LA SOCIEDAD</w:t>
            </w:r>
          </w:p>
        </w:tc>
      </w:tr>
      <w:tr w:rsidR="001C7485" w:rsidRPr="001C7485" w:rsidTr="001C7485">
        <w:trPr>
          <w:trHeight w:val="18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INCLUSION FAMILIAR DE LAS PERSONAS CON DISCAPACIDAD</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IGUALDAD DE TRATO A LAS PERSONAS CON DISCAPACIDAD</w:t>
            </w:r>
          </w:p>
        </w:tc>
        <w:tc>
          <w:tcPr>
            <w:tcW w:w="100" w:type="dxa"/>
            <w:tcBorders>
              <w:top w:val="single" w:sz="4" w:space="0" w:color="auto"/>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ALTA PARTICIPACIÓN EN PROGRAMAS EDUCATIVOS PARA PERSONAS CON DISCAPACIDAD</w:t>
            </w:r>
          </w:p>
        </w:tc>
      </w:tr>
      <w:tr w:rsidR="001C7485" w:rsidRPr="001C7485" w:rsidTr="001C7485">
        <w:trPr>
          <w:trHeight w:val="214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ADECUADA CONVIVENCIA FAMILIAR Y SOCIAL CON LAS PEROSNAS DISCAPACIDAD</w:t>
            </w:r>
          </w:p>
        </w:tc>
        <w:tc>
          <w:tcPr>
            <w:tcW w:w="300" w:type="dxa"/>
            <w:tcBorders>
              <w:top w:val="nil"/>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nil"/>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ADECUADA IMPLEMENTACION DE LOS DERECHOS DE LAS PERSONAS CON DISCAPACIDAD</w:t>
            </w:r>
          </w:p>
        </w:tc>
        <w:tc>
          <w:tcPr>
            <w:tcW w:w="100" w:type="dxa"/>
            <w:tcBorders>
              <w:top w:val="nil"/>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nil"/>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ALTA OPORTUNIDAD LABORAL PARA PERSONAS CON DISCAPACIDAD</w:t>
            </w:r>
          </w:p>
        </w:tc>
      </w:tr>
      <w:tr w:rsidR="001C7485" w:rsidRPr="001C7485" w:rsidTr="001C7485">
        <w:trPr>
          <w:trHeight w:val="196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CONOCIMIENTOS DE LAS CAPACIDADES Y HABILIDADES DE LAS PERSONAS CON DISCAPACIDAD</w:t>
            </w:r>
          </w:p>
        </w:tc>
        <w:tc>
          <w:tcPr>
            <w:tcW w:w="300" w:type="dxa"/>
            <w:tcBorders>
              <w:top w:val="nil"/>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780" w:type="dxa"/>
            <w:tcBorders>
              <w:top w:val="nil"/>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SUFICIENTES ESPACIOS ADECUADOS PARA LAS PERSONAS CON DISCAPACIDA</w:t>
            </w:r>
          </w:p>
        </w:tc>
        <w:tc>
          <w:tcPr>
            <w:tcW w:w="100" w:type="dxa"/>
            <w:tcBorders>
              <w:top w:val="nil"/>
              <w:left w:val="nil"/>
              <w:bottom w:val="single" w:sz="4" w:space="0" w:color="auto"/>
              <w:right w:val="single" w:sz="4" w:space="0" w:color="auto"/>
            </w:tcBorders>
            <w:shd w:val="clear" w:color="auto" w:fill="auto"/>
            <w:noWrap/>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 </w:t>
            </w:r>
          </w:p>
        </w:tc>
        <w:tc>
          <w:tcPr>
            <w:tcW w:w="2980" w:type="dxa"/>
            <w:tcBorders>
              <w:top w:val="nil"/>
              <w:left w:val="nil"/>
              <w:bottom w:val="single" w:sz="4" w:space="0" w:color="auto"/>
              <w:right w:val="single" w:sz="4" w:space="0" w:color="auto"/>
            </w:tcBorders>
            <w:shd w:val="clear" w:color="auto" w:fill="auto"/>
            <w:vAlign w:val="center"/>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MUCHAS ACTIVIDADES DEPORTIVAS, CULTURALES Y RECREATIVAS DE LAS PERSONAS CON DISCAPACIDAD</w:t>
            </w:r>
          </w:p>
        </w:tc>
      </w:tr>
      <w:tr w:rsidR="001C7485" w:rsidRPr="001C7485" w:rsidTr="001C7485">
        <w:trPr>
          <w:trHeight w:val="1530"/>
        </w:trPr>
        <w:tc>
          <w:tcPr>
            <w:tcW w:w="234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30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2780" w:type="dxa"/>
            <w:tcBorders>
              <w:top w:val="nil"/>
              <w:left w:val="single" w:sz="4" w:space="0" w:color="auto"/>
              <w:bottom w:val="single" w:sz="4" w:space="0" w:color="auto"/>
              <w:right w:val="single" w:sz="4" w:space="0" w:color="auto"/>
            </w:tcBorders>
            <w:shd w:val="clear" w:color="auto" w:fill="auto"/>
            <w:hideMark/>
          </w:tcPr>
          <w:p w:rsidR="001C7485" w:rsidRPr="001C7485" w:rsidRDefault="001C7485" w:rsidP="00EB48C7">
            <w:pPr>
              <w:spacing w:after="0" w:line="276" w:lineRule="auto"/>
              <w:jc w:val="both"/>
              <w:rPr>
                <w:rFonts w:eastAsia="Times New Roman" w:cstheme="minorHAnsi"/>
                <w:color w:val="000000"/>
                <w:sz w:val="25"/>
                <w:szCs w:val="25"/>
                <w:lang w:eastAsia="es-MX"/>
              </w:rPr>
            </w:pPr>
            <w:r w:rsidRPr="001C7485">
              <w:rPr>
                <w:rFonts w:eastAsia="Times New Roman" w:cstheme="minorHAnsi"/>
                <w:color w:val="000000"/>
                <w:sz w:val="25"/>
                <w:szCs w:val="25"/>
                <w:lang w:eastAsia="es-MX"/>
              </w:rPr>
              <w:t>SUFICIENTE PERSONAL CAPACITADO  PROFESIONAL PARA PERSONAS CON DISCAPACIDAD</w:t>
            </w:r>
          </w:p>
        </w:tc>
        <w:tc>
          <w:tcPr>
            <w:tcW w:w="10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c>
          <w:tcPr>
            <w:tcW w:w="2980" w:type="dxa"/>
            <w:tcBorders>
              <w:top w:val="nil"/>
              <w:left w:val="nil"/>
              <w:bottom w:val="nil"/>
              <w:right w:val="nil"/>
            </w:tcBorders>
            <w:shd w:val="clear" w:color="auto" w:fill="auto"/>
            <w:noWrap/>
            <w:vAlign w:val="bottom"/>
            <w:hideMark/>
          </w:tcPr>
          <w:p w:rsidR="001C7485" w:rsidRPr="001C7485" w:rsidRDefault="001C7485" w:rsidP="00EB48C7">
            <w:pPr>
              <w:spacing w:after="0" w:line="276" w:lineRule="auto"/>
              <w:jc w:val="both"/>
              <w:rPr>
                <w:rFonts w:eastAsia="Times New Roman" w:cstheme="minorHAnsi"/>
                <w:color w:val="000000"/>
                <w:sz w:val="25"/>
                <w:szCs w:val="25"/>
                <w:lang w:eastAsia="es-MX"/>
              </w:rPr>
            </w:pPr>
          </w:p>
        </w:tc>
      </w:tr>
    </w:tbl>
    <w:p w:rsidR="00DA6451" w:rsidRDefault="00DA6451" w:rsidP="00EB48C7">
      <w:pPr>
        <w:spacing w:line="276" w:lineRule="auto"/>
        <w:jc w:val="both"/>
        <w:rPr>
          <w:rFonts w:cstheme="minorHAnsi"/>
          <w:b/>
          <w:sz w:val="25"/>
          <w:szCs w:val="25"/>
        </w:rPr>
      </w:pPr>
    </w:p>
    <w:p w:rsidR="00840522" w:rsidRPr="00EB48C7" w:rsidRDefault="000A6D68" w:rsidP="00EB48C7">
      <w:pPr>
        <w:spacing w:line="276" w:lineRule="auto"/>
        <w:jc w:val="both"/>
        <w:rPr>
          <w:rFonts w:cstheme="minorHAnsi"/>
          <w:b/>
          <w:sz w:val="25"/>
          <w:szCs w:val="25"/>
        </w:rPr>
      </w:pPr>
      <w:r w:rsidRPr="00EB48C7">
        <w:rPr>
          <w:rFonts w:cstheme="minorHAnsi"/>
          <w:b/>
          <w:sz w:val="25"/>
          <w:szCs w:val="25"/>
        </w:rPr>
        <w:t xml:space="preserve">3.4 COBERTURA  </w:t>
      </w:r>
    </w:p>
    <w:p w:rsidR="00B374BA" w:rsidRDefault="00054845" w:rsidP="00EB48C7">
      <w:pPr>
        <w:spacing w:line="276" w:lineRule="auto"/>
        <w:jc w:val="both"/>
        <w:rPr>
          <w:rFonts w:cstheme="minorHAnsi"/>
          <w:sz w:val="25"/>
          <w:szCs w:val="25"/>
        </w:rPr>
      </w:pPr>
      <w:r w:rsidRPr="00EB48C7">
        <w:rPr>
          <w:rFonts w:cstheme="minorHAnsi"/>
          <w:sz w:val="25"/>
          <w:szCs w:val="25"/>
        </w:rPr>
        <w:t>L</w:t>
      </w:r>
      <w:r w:rsidR="00FC009A" w:rsidRPr="00EB48C7">
        <w:rPr>
          <w:rFonts w:cstheme="minorHAnsi"/>
          <w:sz w:val="25"/>
          <w:szCs w:val="25"/>
        </w:rPr>
        <w:t>os diversos tipos de discapacidad que se encuentran en el municipio son; discapacidad motriz, discapacidad auditiva, discapacidad visual, discapacidad sensorial y discapacidad intelectual sie</w:t>
      </w:r>
      <w:r w:rsidR="00B374BA" w:rsidRPr="00EB48C7">
        <w:rPr>
          <w:rFonts w:cstheme="minorHAnsi"/>
          <w:sz w:val="25"/>
          <w:szCs w:val="25"/>
        </w:rPr>
        <w:t xml:space="preserve">ndo esta la de mayor presencia en el municipio. </w:t>
      </w:r>
      <w:r w:rsidR="00E224A3" w:rsidRPr="00EB48C7">
        <w:rPr>
          <w:rFonts w:cstheme="minorHAnsi"/>
          <w:sz w:val="25"/>
          <w:szCs w:val="25"/>
        </w:rPr>
        <w:t>Sin</w:t>
      </w:r>
      <w:r w:rsidR="00B374BA" w:rsidRPr="00EB48C7">
        <w:rPr>
          <w:rFonts w:cstheme="minorHAnsi"/>
          <w:sz w:val="25"/>
          <w:szCs w:val="25"/>
        </w:rPr>
        <w:t xml:space="preserve"> embargo la población con mayor asistencia a la institución son las pe</w:t>
      </w:r>
      <w:r w:rsidR="00DA6451">
        <w:rPr>
          <w:rFonts w:cstheme="minorHAnsi"/>
          <w:sz w:val="25"/>
          <w:szCs w:val="25"/>
        </w:rPr>
        <w:t>rsonas con discapacidad visual.</w:t>
      </w:r>
    </w:p>
    <w:p w:rsidR="00DA6451" w:rsidRDefault="00DA6451" w:rsidP="00EB48C7">
      <w:pPr>
        <w:spacing w:line="276" w:lineRule="auto"/>
        <w:jc w:val="both"/>
        <w:rPr>
          <w:rFonts w:cstheme="minorHAnsi"/>
          <w:sz w:val="25"/>
          <w:szCs w:val="25"/>
        </w:rPr>
      </w:pPr>
      <w:r>
        <w:rPr>
          <w:rFonts w:cstheme="minorHAnsi"/>
          <w:sz w:val="25"/>
          <w:szCs w:val="25"/>
        </w:rPr>
        <w:lastRenderedPageBreak/>
        <w:t xml:space="preserve">En relación a rehabilitación en el SMDIF la mayoría de los pacientes que acuden a la institución, presentan parálisis facial, lumbalgias, condromalacia y nervio ciático. La mayoría de la población que acude son mujeres de entre 40 y 50 años. </w:t>
      </w:r>
    </w:p>
    <w:p w:rsidR="00122AE5" w:rsidRDefault="00E224A3" w:rsidP="00EB48C7">
      <w:pPr>
        <w:spacing w:line="276" w:lineRule="auto"/>
        <w:jc w:val="both"/>
        <w:rPr>
          <w:rFonts w:cstheme="minorHAnsi"/>
          <w:sz w:val="25"/>
          <w:szCs w:val="25"/>
        </w:rPr>
      </w:pPr>
      <w:r w:rsidRPr="00EB48C7">
        <w:rPr>
          <w:rFonts w:cstheme="minorHAnsi"/>
          <w:sz w:val="25"/>
          <w:szCs w:val="25"/>
        </w:rPr>
        <w:t>Los apoyos asistenciales están destinados a personas en situación de vulnerabilidad del municipio de Apaseo el grande, Gto.</w:t>
      </w:r>
      <w:r w:rsidR="00D91172" w:rsidRPr="00EB48C7">
        <w:rPr>
          <w:rFonts w:cstheme="minorHAnsi"/>
          <w:sz w:val="25"/>
          <w:szCs w:val="25"/>
        </w:rPr>
        <w:t>,</w:t>
      </w:r>
      <w:r w:rsidRPr="00EB48C7">
        <w:rPr>
          <w:rFonts w:cstheme="minorHAnsi"/>
          <w:sz w:val="25"/>
          <w:szCs w:val="25"/>
        </w:rPr>
        <w:t xml:space="preserve"> </w:t>
      </w:r>
      <w:r w:rsidR="00D91172" w:rsidRPr="00EB48C7">
        <w:rPr>
          <w:rFonts w:cstheme="minorHAnsi"/>
          <w:sz w:val="25"/>
          <w:szCs w:val="25"/>
        </w:rPr>
        <w:t xml:space="preserve">con base en la información emitida por SEDESOL (2010) del total de la población, el 46.7 de la población se encuentra en pobreza y un 9.3 en pobreza extrema.  </w:t>
      </w:r>
      <w:r w:rsidR="00FA01EA" w:rsidRPr="00EB48C7">
        <w:rPr>
          <w:rFonts w:cstheme="minorHAnsi"/>
          <w:sz w:val="25"/>
          <w:szCs w:val="25"/>
        </w:rPr>
        <w:t xml:space="preserve">Siendo nuestra principal población al igual que las personas con discapacidad, en el municipio </w:t>
      </w:r>
      <w:r w:rsidR="00AF3B2D" w:rsidRPr="00EB48C7">
        <w:rPr>
          <w:rFonts w:cstheme="minorHAnsi"/>
          <w:sz w:val="25"/>
          <w:szCs w:val="25"/>
        </w:rPr>
        <w:t xml:space="preserve">acorde a la última encuesta </w:t>
      </w:r>
      <w:proofErr w:type="spellStart"/>
      <w:r w:rsidR="00AF3B2D" w:rsidRPr="00EB48C7">
        <w:rPr>
          <w:rFonts w:cstheme="minorHAnsi"/>
          <w:sz w:val="25"/>
          <w:szCs w:val="25"/>
        </w:rPr>
        <w:t>Intercensal</w:t>
      </w:r>
      <w:proofErr w:type="spellEnd"/>
      <w:r w:rsidR="00AF3B2D" w:rsidRPr="00EB48C7">
        <w:rPr>
          <w:rFonts w:cstheme="minorHAnsi"/>
          <w:sz w:val="25"/>
          <w:szCs w:val="25"/>
        </w:rPr>
        <w:t xml:space="preserve"> 2015 (INEGI) 4,978 personas presentan discapacidad y movilidad reducida, si</w:t>
      </w:r>
      <w:r w:rsidR="002371AD">
        <w:rPr>
          <w:rFonts w:cstheme="minorHAnsi"/>
          <w:sz w:val="25"/>
          <w:szCs w:val="25"/>
        </w:rPr>
        <w:t xml:space="preserve">endo un 5.9 % de la población. </w:t>
      </w:r>
    </w:p>
    <w:p w:rsidR="000E4930" w:rsidRDefault="00AF3B2D" w:rsidP="00EB48C7">
      <w:pPr>
        <w:spacing w:line="276" w:lineRule="auto"/>
        <w:jc w:val="both"/>
        <w:rPr>
          <w:rFonts w:cstheme="minorHAnsi"/>
          <w:sz w:val="25"/>
          <w:szCs w:val="25"/>
        </w:rPr>
      </w:pPr>
      <w:r w:rsidRPr="00EB48C7">
        <w:rPr>
          <w:rFonts w:cstheme="minorHAnsi"/>
          <w:sz w:val="25"/>
          <w:szCs w:val="25"/>
        </w:rPr>
        <w:t>Se tiene planeado realizar la actualización de padrones de personas con discapacidad en este año y de igual manera estar al pendiente de los datos emitidos por INEGI</w:t>
      </w:r>
      <w:r w:rsidR="00122AE5">
        <w:rPr>
          <w:rFonts w:cstheme="minorHAnsi"/>
          <w:sz w:val="25"/>
          <w:szCs w:val="25"/>
        </w:rPr>
        <w:t xml:space="preserve"> al concluir el censo realizado, teniendo un panorama de las personas con discapacidad para llevar a cabo programas de inclusión social y laboral. </w:t>
      </w:r>
    </w:p>
    <w:p w:rsidR="00717431" w:rsidRDefault="00A31192" w:rsidP="00EB48C7">
      <w:pPr>
        <w:spacing w:line="276" w:lineRule="auto"/>
        <w:jc w:val="both"/>
        <w:rPr>
          <w:rFonts w:cstheme="minorHAnsi"/>
          <w:sz w:val="25"/>
          <w:szCs w:val="25"/>
        </w:rPr>
      </w:pPr>
      <w:r>
        <w:rPr>
          <w:rFonts w:cstheme="minorHAnsi"/>
          <w:sz w:val="25"/>
          <w:szCs w:val="25"/>
        </w:rPr>
        <w:t xml:space="preserve">Se planea trabajar en conjunto con las direcciones de Desarrollo Social, Desarrollo Económico e Instituto de la mujer, para que las personas con discapacidad sean beneficiadas con los programas de dichas áreas. </w:t>
      </w:r>
    </w:p>
    <w:p w:rsidR="00A31192" w:rsidRDefault="00717431" w:rsidP="00EB48C7">
      <w:pPr>
        <w:spacing w:line="276" w:lineRule="auto"/>
        <w:jc w:val="both"/>
        <w:rPr>
          <w:rFonts w:cstheme="minorHAnsi"/>
          <w:sz w:val="25"/>
          <w:szCs w:val="25"/>
        </w:rPr>
      </w:pPr>
      <w:r>
        <w:rPr>
          <w:rFonts w:cstheme="minorHAnsi"/>
          <w:sz w:val="25"/>
          <w:szCs w:val="25"/>
        </w:rPr>
        <w:t xml:space="preserve">Se está gestionando la expansión del área de rehabilitación, para tener una mayor cobertura de usuarios atendidos. </w:t>
      </w:r>
      <w:r w:rsidR="00A31192">
        <w:rPr>
          <w:rFonts w:cstheme="minorHAnsi"/>
          <w:sz w:val="25"/>
          <w:szCs w:val="25"/>
        </w:rPr>
        <w:t xml:space="preserve"> </w:t>
      </w:r>
    </w:p>
    <w:p w:rsidR="00717431" w:rsidRDefault="00717431" w:rsidP="00EB48C7">
      <w:pPr>
        <w:spacing w:line="276" w:lineRule="auto"/>
        <w:jc w:val="both"/>
        <w:rPr>
          <w:rFonts w:cstheme="minorHAnsi"/>
          <w:sz w:val="25"/>
          <w:szCs w:val="25"/>
        </w:rPr>
      </w:pPr>
      <w:r>
        <w:rPr>
          <w:rFonts w:cstheme="minorHAnsi"/>
          <w:sz w:val="25"/>
          <w:szCs w:val="25"/>
        </w:rPr>
        <w:t xml:space="preserve">En relación a inclusión laboral, se </w:t>
      </w:r>
      <w:r w:rsidR="008B5DB3">
        <w:rPr>
          <w:rFonts w:cstheme="minorHAnsi"/>
          <w:sz w:val="25"/>
          <w:szCs w:val="25"/>
        </w:rPr>
        <w:t>realizará</w:t>
      </w:r>
      <w:r>
        <w:rPr>
          <w:rFonts w:cstheme="minorHAnsi"/>
          <w:sz w:val="25"/>
          <w:szCs w:val="25"/>
        </w:rPr>
        <w:t xml:space="preserve"> la creación de huerto familiar y la creación de proyectos de auto empleo para las personas con discapacidad. </w:t>
      </w:r>
    </w:p>
    <w:p w:rsidR="007401DE" w:rsidRPr="00EB48C7" w:rsidRDefault="007401DE" w:rsidP="00EB48C7">
      <w:pPr>
        <w:spacing w:line="276" w:lineRule="auto"/>
        <w:jc w:val="both"/>
        <w:rPr>
          <w:rFonts w:cstheme="minorHAnsi"/>
          <w:sz w:val="25"/>
          <w:szCs w:val="25"/>
        </w:rPr>
      </w:pPr>
    </w:p>
    <w:p w:rsidR="00BB2046" w:rsidRPr="00EB48C7" w:rsidRDefault="001851CD" w:rsidP="00EB48C7">
      <w:pPr>
        <w:spacing w:line="276" w:lineRule="auto"/>
        <w:jc w:val="both"/>
        <w:rPr>
          <w:rFonts w:cstheme="minorHAnsi"/>
          <w:b/>
          <w:sz w:val="25"/>
          <w:szCs w:val="25"/>
        </w:rPr>
      </w:pPr>
      <w:r w:rsidRPr="00EB48C7">
        <w:rPr>
          <w:rFonts w:cstheme="minorHAnsi"/>
          <w:b/>
          <w:sz w:val="25"/>
          <w:szCs w:val="25"/>
        </w:rPr>
        <w:t xml:space="preserve">REFERENCIAS </w:t>
      </w:r>
    </w:p>
    <w:p w:rsidR="00D91172" w:rsidRPr="00EB48C7" w:rsidRDefault="002A4445" w:rsidP="00EB48C7">
      <w:pPr>
        <w:pStyle w:val="Prrafodelista"/>
        <w:numPr>
          <w:ilvl w:val="0"/>
          <w:numId w:val="1"/>
        </w:numPr>
        <w:spacing w:line="276" w:lineRule="auto"/>
        <w:jc w:val="both"/>
        <w:rPr>
          <w:rFonts w:cstheme="minorHAnsi"/>
          <w:sz w:val="25"/>
          <w:szCs w:val="25"/>
        </w:rPr>
      </w:pPr>
      <w:r w:rsidRPr="00EB48C7">
        <w:rPr>
          <w:rFonts w:cstheme="minorHAnsi"/>
          <w:sz w:val="25"/>
          <w:szCs w:val="25"/>
        </w:rPr>
        <w:t xml:space="preserve">Encuesta INTERCENSAL e INEGI. (2015). </w:t>
      </w:r>
      <w:r w:rsidR="00BB2046" w:rsidRPr="00EB48C7">
        <w:rPr>
          <w:rFonts w:cstheme="minorHAnsi"/>
          <w:sz w:val="25"/>
          <w:szCs w:val="25"/>
        </w:rPr>
        <w:t xml:space="preserve">Principales resultados de la Encuesta </w:t>
      </w:r>
      <w:proofErr w:type="spellStart"/>
      <w:r w:rsidR="00BB2046" w:rsidRPr="00EB48C7">
        <w:rPr>
          <w:rFonts w:cstheme="minorHAnsi"/>
          <w:sz w:val="25"/>
          <w:szCs w:val="25"/>
        </w:rPr>
        <w:t>Intercensal</w:t>
      </w:r>
      <w:proofErr w:type="spellEnd"/>
      <w:r w:rsidR="00BB2046" w:rsidRPr="00EB48C7">
        <w:rPr>
          <w:rFonts w:cstheme="minorHAnsi"/>
          <w:sz w:val="25"/>
          <w:szCs w:val="25"/>
        </w:rPr>
        <w:t xml:space="preserve"> 2015 Guanajuato</w:t>
      </w:r>
      <w:r w:rsidRPr="00EB48C7">
        <w:rPr>
          <w:rFonts w:cstheme="minorHAnsi"/>
          <w:sz w:val="25"/>
          <w:szCs w:val="25"/>
        </w:rPr>
        <w:t xml:space="preserve">. </w:t>
      </w:r>
      <w:r w:rsidR="009D57A1" w:rsidRPr="00EB48C7">
        <w:rPr>
          <w:rFonts w:cstheme="minorHAnsi"/>
          <w:sz w:val="25"/>
          <w:szCs w:val="25"/>
        </w:rPr>
        <w:t xml:space="preserve">Recuperado </w:t>
      </w:r>
      <w:r w:rsidRPr="00EB48C7">
        <w:rPr>
          <w:rFonts w:cstheme="minorHAnsi"/>
          <w:sz w:val="25"/>
          <w:szCs w:val="25"/>
        </w:rPr>
        <w:t xml:space="preserve">de </w:t>
      </w:r>
      <w:hyperlink r:id="rId11" w:history="1">
        <w:r w:rsidR="00D91172" w:rsidRPr="00EB48C7">
          <w:rPr>
            <w:rStyle w:val="Hipervnculo"/>
            <w:rFonts w:cstheme="minorHAnsi"/>
            <w:sz w:val="25"/>
            <w:szCs w:val="25"/>
          </w:rPr>
          <w:t>http://seieg.iplaneg.net/seieg/doc/Principales_Resultados_EI_2015_1452885251.pdf</w:t>
        </w:r>
      </w:hyperlink>
    </w:p>
    <w:p w:rsidR="004740D0" w:rsidRPr="00EB48C7" w:rsidRDefault="004740D0" w:rsidP="00EB48C7">
      <w:pPr>
        <w:pStyle w:val="Prrafodelista"/>
        <w:spacing w:line="276" w:lineRule="auto"/>
        <w:jc w:val="both"/>
        <w:rPr>
          <w:rFonts w:cstheme="minorHAnsi"/>
          <w:sz w:val="25"/>
          <w:szCs w:val="25"/>
        </w:rPr>
      </w:pPr>
    </w:p>
    <w:p w:rsidR="004D2E2D" w:rsidRPr="000E4930" w:rsidRDefault="002A4445" w:rsidP="000E4930">
      <w:pPr>
        <w:pStyle w:val="Prrafodelista"/>
        <w:numPr>
          <w:ilvl w:val="0"/>
          <w:numId w:val="1"/>
        </w:numPr>
        <w:spacing w:line="276" w:lineRule="auto"/>
        <w:jc w:val="both"/>
        <w:rPr>
          <w:rFonts w:cstheme="minorHAnsi"/>
          <w:sz w:val="25"/>
          <w:szCs w:val="25"/>
        </w:rPr>
      </w:pPr>
      <w:r w:rsidRPr="00EB48C7">
        <w:rPr>
          <w:rFonts w:cstheme="minorHAnsi"/>
          <w:color w:val="000000" w:themeColor="text1"/>
          <w:sz w:val="25"/>
          <w:szCs w:val="25"/>
          <w:shd w:val="clear" w:color="auto" w:fill="FFFFFF"/>
        </w:rPr>
        <w:t>Población con limitación en la actividad y tipo de limitación, 2010</w:t>
      </w:r>
      <w:r w:rsidRPr="00EB48C7">
        <w:rPr>
          <w:rFonts w:cstheme="minorHAnsi"/>
          <w:color w:val="000000" w:themeColor="text1"/>
          <w:sz w:val="25"/>
          <w:szCs w:val="25"/>
        </w:rPr>
        <w:t>.</w:t>
      </w:r>
      <w:r w:rsidR="009D57A1" w:rsidRPr="00EB48C7">
        <w:rPr>
          <w:rFonts w:cstheme="minorHAnsi"/>
          <w:color w:val="000000" w:themeColor="text1"/>
          <w:sz w:val="25"/>
          <w:szCs w:val="25"/>
        </w:rPr>
        <w:t xml:space="preserve"> </w:t>
      </w:r>
      <w:r w:rsidRPr="00EB48C7">
        <w:rPr>
          <w:rFonts w:cstheme="minorHAnsi"/>
          <w:color w:val="000000" w:themeColor="text1"/>
          <w:sz w:val="25"/>
          <w:szCs w:val="25"/>
        </w:rPr>
        <w:t xml:space="preserve">Dirección de planeación. Recuperado de </w:t>
      </w:r>
      <w:hyperlink r:id="rId12" w:history="1">
        <w:r w:rsidR="004740D0" w:rsidRPr="00EB48C7">
          <w:rPr>
            <w:rStyle w:val="Hipervnculo"/>
            <w:rFonts w:cstheme="minorHAnsi"/>
            <w:sz w:val="25"/>
            <w:szCs w:val="25"/>
          </w:rPr>
          <w:t>http://www.comonfort.gob.mx/estadisticas/poblacion-con-discapacidadcifras/</w:t>
        </w:r>
      </w:hyperlink>
      <w:r w:rsidR="004740D0" w:rsidRPr="00EB48C7">
        <w:rPr>
          <w:rFonts w:cstheme="minorHAnsi"/>
          <w:sz w:val="25"/>
          <w:szCs w:val="25"/>
        </w:rPr>
        <w:t xml:space="preserve"> </w:t>
      </w:r>
    </w:p>
    <w:p w:rsidR="004D2E2D" w:rsidRPr="00EB48C7" w:rsidRDefault="004D2E2D" w:rsidP="00EB48C7">
      <w:pPr>
        <w:pStyle w:val="Prrafodelista"/>
        <w:spacing w:line="276" w:lineRule="auto"/>
        <w:jc w:val="both"/>
        <w:rPr>
          <w:rFonts w:cstheme="minorHAnsi"/>
          <w:sz w:val="25"/>
          <w:szCs w:val="25"/>
        </w:rPr>
      </w:pPr>
    </w:p>
    <w:p w:rsidR="007C354F" w:rsidRPr="00EB48C7" w:rsidRDefault="00C64256" w:rsidP="00EB48C7">
      <w:pPr>
        <w:pStyle w:val="Prrafodelista"/>
        <w:numPr>
          <w:ilvl w:val="0"/>
          <w:numId w:val="1"/>
        </w:numPr>
        <w:spacing w:line="276" w:lineRule="auto"/>
        <w:jc w:val="both"/>
        <w:rPr>
          <w:rFonts w:cstheme="minorHAnsi"/>
          <w:sz w:val="25"/>
          <w:szCs w:val="25"/>
        </w:rPr>
      </w:pPr>
      <w:r w:rsidRPr="00EB48C7">
        <w:rPr>
          <w:rFonts w:cstheme="minorHAnsi"/>
          <w:sz w:val="25"/>
          <w:szCs w:val="25"/>
        </w:rPr>
        <w:lastRenderedPageBreak/>
        <w:t xml:space="preserve">INEGI. (2017). </w:t>
      </w:r>
      <w:r w:rsidR="007C354F" w:rsidRPr="00EB48C7">
        <w:rPr>
          <w:rFonts w:cstheme="minorHAnsi"/>
          <w:sz w:val="25"/>
          <w:szCs w:val="25"/>
        </w:rPr>
        <w:t>Anuario estadístico y</w:t>
      </w:r>
      <w:r w:rsidRPr="00EB48C7">
        <w:rPr>
          <w:rFonts w:cstheme="minorHAnsi"/>
          <w:sz w:val="25"/>
          <w:szCs w:val="25"/>
        </w:rPr>
        <w:t xml:space="preserve"> geográfico de Guanajuato 20</w:t>
      </w:r>
      <w:r w:rsidR="00D00611" w:rsidRPr="00EB48C7">
        <w:rPr>
          <w:rFonts w:cstheme="minorHAnsi"/>
          <w:sz w:val="25"/>
          <w:szCs w:val="25"/>
        </w:rPr>
        <w:t>17/ Instituto Nacional de Estadí</w:t>
      </w:r>
      <w:r w:rsidRPr="00EB48C7">
        <w:rPr>
          <w:rFonts w:cstheme="minorHAnsi"/>
          <w:sz w:val="25"/>
          <w:szCs w:val="25"/>
        </w:rPr>
        <w:t xml:space="preserve">stica y Geografía. – México: 2017. Recuperado de </w:t>
      </w:r>
      <w:hyperlink r:id="rId13" w:history="1">
        <w:r w:rsidR="007C354F" w:rsidRPr="00EB48C7">
          <w:rPr>
            <w:rStyle w:val="Hipervnculo"/>
            <w:rFonts w:cstheme="minorHAnsi"/>
            <w:sz w:val="25"/>
            <w:szCs w:val="25"/>
          </w:rPr>
          <w:t>http://internet.contenidos.inegi.org.mx/contenidos/Productos/prod_serv/contenidos/espanol/bvinegi/productos/nueva_estruc/anuarios_2017/702825092146.pdf</w:t>
        </w:r>
      </w:hyperlink>
    </w:p>
    <w:p w:rsidR="007C354F" w:rsidRPr="00EB48C7" w:rsidRDefault="007C354F" w:rsidP="00EB48C7">
      <w:pPr>
        <w:pStyle w:val="Prrafodelista"/>
        <w:spacing w:line="276" w:lineRule="auto"/>
        <w:jc w:val="both"/>
        <w:rPr>
          <w:rFonts w:cstheme="minorHAnsi"/>
          <w:sz w:val="25"/>
          <w:szCs w:val="25"/>
        </w:rPr>
      </w:pPr>
    </w:p>
    <w:p w:rsidR="00D73FB8" w:rsidRPr="00EB48C7" w:rsidRDefault="00C12693" w:rsidP="00EB48C7">
      <w:pPr>
        <w:pStyle w:val="Prrafodelista"/>
        <w:numPr>
          <w:ilvl w:val="0"/>
          <w:numId w:val="1"/>
        </w:numPr>
        <w:spacing w:line="276" w:lineRule="auto"/>
        <w:jc w:val="both"/>
        <w:rPr>
          <w:rStyle w:val="Hipervnculo"/>
          <w:rFonts w:cstheme="minorHAnsi"/>
          <w:color w:val="auto"/>
          <w:sz w:val="25"/>
          <w:szCs w:val="25"/>
          <w:u w:val="none"/>
        </w:rPr>
      </w:pPr>
      <w:r w:rsidRPr="00EB48C7">
        <w:rPr>
          <w:rFonts w:cstheme="minorHAnsi"/>
          <w:sz w:val="25"/>
          <w:szCs w:val="25"/>
        </w:rPr>
        <w:t>Organización mundial de la salud</w:t>
      </w:r>
      <w:r w:rsidR="00D00611" w:rsidRPr="00EB48C7">
        <w:rPr>
          <w:rFonts w:cstheme="minorHAnsi"/>
          <w:sz w:val="25"/>
          <w:szCs w:val="25"/>
        </w:rPr>
        <w:t xml:space="preserve">. Discapacidad. Recuperado de </w:t>
      </w:r>
      <w:hyperlink r:id="rId14" w:history="1">
        <w:r w:rsidRPr="00EB48C7">
          <w:rPr>
            <w:rStyle w:val="Hipervnculo"/>
            <w:rFonts w:cstheme="minorHAnsi"/>
            <w:sz w:val="25"/>
            <w:szCs w:val="25"/>
          </w:rPr>
          <w:t>https://www.who.int/topics/disabilities/es/</w:t>
        </w:r>
      </w:hyperlink>
    </w:p>
    <w:p w:rsidR="00D73FB8" w:rsidRPr="00EB48C7" w:rsidRDefault="00D73FB8" w:rsidP="00EB48C7">
      <w:pPr>
        <w:pStyle w:val="Prrafodelista"/>
        <w:spacing w:line="276" w:lineRule="auto"/>
        <w:jc w:val="both"/>
        <w:rPr>
          <w:rFonts w:cstheme="minorHAnsi"/>
          <w:sz w:val="25"/>
          <w:szCs w:val="25"/>
        </w:rPr>
      </w:pPr>
    </w:p>
    <w:p w:rsidR="00D73FB8" w:rsidRPr="00EB48C7" w:rsidRDefault="00D73FB8" w:rsidP="00EB48C7">
      <w:pPr>
        <w:pStyle w:val="Prrafodelista"/>
        <w:spacing w:line="276" w:lineRule="auto"/>
        <w:jc w:val="both"/>
        <w:rPr>
          <w:rFonts w:cstheme="minorHAnsi"/>
          <w:sz w:val="25"/>
          <w:szCs w:val="25"/>
        </w:rPr>
      </w:pPr>
    </w:p>
    <w:p w:rsidR="00D00611" w:rsidRPr="00EB48C7" w:rsidRDefault="00D00611" w:rsidP="00EB48C7">
      <w:pPr>
        <w:pStyle w:val="Prrafodelista"/>
        <w:numPr>
          <w:ilvl w:val="0"/>
          <w:numId w:val="1"/>
        </w:numPr>
        <w:spacing w:line="276" w:lineRule="auto"/>
        <w:jc w:val="both"/>
        <w:rPr>
          <w:rStyle w:val="Hipervnculo"/>
          <w:rFonts w:cstheme="minorHAnsi"/>
          <w:color w:val="auto"/>
          <w:sz w:val="25"/>
          <w:szCs w:val="25"/>
          <w:u w:val="none"/>
        </w:rPr>
      </w:pPr>
      <w:r w:rsidRPr="00EB48C7">
        <w:rPr>
          <w:rFonts w:cstheme="minorHAnsi"/>
          <w:sz w:val="25"/>
          <w:szCs w:val="25"/>
        </w:rPr>
        <w:t>OMS</w:t>
      </w:r>
      <w:r w:rsidR="00022976" w:rsidRPr="00EB48C7">
        <w:rPr>
          <w:rFonts w:cstheme="minorHAnsi"/>
          <w:sz w:val="25"/>
          <w:szCs w:val="25"/>
        </w:rPr>
        <w:t xml:space="preserve"> Y UNICEF</w:t>
      </w:r>
      <w:r w:rsidRPr="00EB48C7">
        <w:rPr>
          <w:rFonts w:cstheme="minorHAnsi"/>
          <w:sz w:val="25"/>
          <w:szCs w:val="25"/>
        </w:rPr>
        <w:t xml:space="preserve">. (2013). El desarrollo del niño en la primera infancia y la discapacidad: un documento de debate. </w:t>
      </w:r>
      <w:r w:rsidR="00410415" w:rsidRPr="00EB48C7">
        <w:rPr>
          <w:rFonts w:cstheme="minorHAnsi"/>
          <w:sz w:val="25"/>
          <w:szCs w:val="25"/>
        </w:rPr>
        <w:t xml:space="preserve">Recuperado de </w:t>
      </w:r>
      <w:hyperlink r:id="rId15" w:history="1">
        <w:r w:rsidR="00410415" w:rsidRPr="00EB48C7">
          <w:rPr>
            <w:rStyle w:val="Hipervnculo"/>
            <w:rFonts w:cstheme="minorHAnsi"/>
            <w:sz w:val="25"/>
            <w:szCs w:val="25"/>
          </w:rPr>
          <w:t>https://apps.who.int/iris/bitstream/handle/10665/78590/9789243504063_spa.pdf;jsessionid=8ECDD2224675769B897A8342ED18DA7A?sequence=1</w:t>
        </w:r>
      </w:hyperlink>
    </w:p>
    <w:p w:rsidR="0037173B" w:rsidRPr="00EB48C7" w:rsidRDefault="0037173B" w:rsidP="00EB48C7">
      <w:pPr>
        <w:pStyle w:val="Prrafodelista"/>
        <w:spacing w:line="276" w:lineRule="auto"/>
        <w:jc w:val="both"/>
        <w:rPr>
          <w:rStyle w:val="Hipervnculo"/>
          <w:rFonts w:cstheme="minorHAnsi"/>
          <w:color w:val="auto"/>
          <w:sz w:val="25"/>
          <w:szCs w:val="25"/>
          <w:u w:val="none"/>
        </w:rPr>
      </w:pPr>
    </w:p>
    <w:p w:rsidR="0037173B" w:rsidRPr="00EB48C7" w:rsidRDefault="0037173B" w:rsidP="00EB48C7">
      <w:pPr>
        <w:pStyle w:val="Prrafodelista"/>
        <w:numPr>
          <w:ilvl w:val="0"/>
          <w:numId w:val="1"/>
        </w:numPr>
        <w:spacing w:line="276" w:lineRule="auto"/>
        <w:jc w:val="both"/>
        <w:rPr>
          <w:rFonts w:cstheme="minorHAnsi"/>
          <w:sz w:val="25"/>
          <w:szCs w:val="25"/>
        </w:rPr>
      </w:pPr>
      <w:r w:rsidRPr="00EB48C7">
        <w:rPr>
          <w:rFonts w:cstheme="minorHAnsi"/>
          <w:sz w:val="25"/>
          <w:szCs w:val="25"/>
        </w:rPr>
        <w:t xml:space="preserve">ENADIS. </w:t>
      </w:r>
      <w:r w:rsidR="00D91172" w:rsidRPr="00EB48C7">
        <w:rPr>
          <w:rFonts w:cstheme="minorHAnsi"/>
          <w:sz w:val="25"/>
          <w:szCs w:val="25"/>
        </w:rPr>
        <w:t>(</w:t>
      </w:r>
      <w:r w:rsidRPr="00EB48C7">
        <w:rPr>
          <w:rFonts w:cstheme="minorHAnsi"/>
          <w:sz w:val="25"/>
          <w:szCs w:val="25"/>
        </w:rPr>
        <w:t>2017</w:t>
      </w:r>
      <w:r w:rsidR="00D91172" w:rsidRPr="00EB48C7">
        <w:rPr>
          <w:rFonts w:cstheme="minorHAnsi"/>
          <w:sz w:val="25"/>
          <w:szCs w:val="25"/>
        </w:rPr>
        <w:t>)</w:t>
      </w:r>
      <w:r w:rsidRPr="00EB48C7">
        <w:rPr>
          <w:rFonts w:cstheme="minorHAnsi"/>
          <w:sz w:val="25"/>
          <w:szCs w:val="25"/>
        </w:rPr>
        <w:t xml:space="preserve">. Ficha temática, Personas con discapacidad. Recuperado de  </w:t>
      </w:r>
      <w:hyperlink r:id="rId16" w:history="1">
        <w:r w:rsidRPr="00EB48C7">
          <w:rPr>
            <w:rFonts w:cstheme="minorHAnsi"/>
            <w:color w:val="0000FF"/>
            <w:sz w:val="25"/>
            <w:szCs w:val="25"/>
            <w:u w:val="single"/>
          </w:rPr>
          <w:t>https://www.conapred.org.mx/userfiles/files/Ficha%20PcD(1).pdf</w:t>
        </w:r>
      </w:hyperlink>
    </w:p>
    <w:p w:rsidR="003402C5" w:rsidRPr="00EB48C7" w:rsidRDefault="003402C5" w:rsidP="00EB48C7">
      <w:pPr>
        <w:pStyle w:val="Prrafodelista"/>
        <w:spacing w:line="276" w:lineRule="auto"/>
        <w:jc w:val="both"/>
        <w:rPr>
          <w:rFonts w:cstheme="minorHAnsi"/>
          <w:sz w:val="25"/>
          <w:szCs w:val="25"/>
        </w:rPr>
      </w:pPr>
    </w:p>
    <w:p w:rsidR="005F6301" w:rsidRPr="00EB48C7" w:rsidRDefault="009D57A1" w:rsidP="00EB48C7">
      <w:pPr>
        <w:pStyle w:val="Prrafodelista"/>
        <w:numPr>
          <w:ilvl w:val="0"/>
          <w:numId w:val="1"/>
        </w:numPr>
        <w:spacing w:line="276" w:lineRule="auto"/>
        <w:jc w:val="both"/>
        <w:rPr>
          <w:rStyle w:val="Hipervnculo"/>
          <w:rFonts w:cstheme="minorHAnsi"/>
          <w:color w:val="auto"/>
          <w:sz w:val="25"/>
          <w:szCs w:val="25"/>
          <w:u w:val="none"/>
        </w:rPr>
      </w:pPr>
      <w:r w:rsidRPr="00EB48C7">
        <w:rPr>
          <w:rFonts w:cstheme="minorHAnsi"/>
          <w:sz w:val="25"/>
          <w:szCs w:val="25"/>
        </w:rPr>
        <w:t>OMS y Banco Mundial. (2011). Informe mundial sobre la discapacidad</w:t>
      </w:r>
      <w:r w:rsidR="001851CD" w:rsidRPr="00EB48C7">
        <w:rPr>
          <w:rFonts w:cstheme="minorHAnsi"/>
          <w:sz w:val="25"/>
          <w:szCs w:val="25"/>
        </w:rPr>
        <w:t xml:space="preserve">. Recuperado de </w:t>
      </w:r>
      <w:r w:rsidRPr="00EB48C7">
        <w:rPr>
          <w:rFonts w:cstheme="minorHAnsi"/>
          <w:sz w:val="25"/>
          <w:szCs w:val="25"/>
        </w:rPr>
        <w:t xml:space="preserve"> </w:t>
      </w:r>
      <w:hyperlink r:id="rId17" w:history="1">
        <w:r w:rsidR="003402C5" w:rsidRPr="00EB48C7">
          <w:rPr>
            <w:rStyle w:val="Hipervnculo"/>
            <w:rFonts w:cstheme="minorHAnsi"/>
            <w:sz w:val="25"/>
            <w:szCs w:val="25"/>
          </w:rPr>
          <w:t>https://www1.paho.org/arg/images/Gallery/Informe_spa.pdf</w:t>
        </w:r>
      </w:hyperlink>
    </w:p>
    <w:p w:rsidR="00D91172" w:rsidRPr="00EB48C7" w:rsidRDefault="00D91172" w:rsidP="00EB48C7">
      <w:pPr>
        <w:pStyle w:val="Prrafodelista"/>
        <w:spacing w:line="276" w:lineRule="auto"/>
        <w:jc w:val="both"/>
        <w:rPr>
          <w:rFonts w:cstheme="minorHAnsi"/>
          <w:sz w:val="25"/>
          <w:szCs w:val="25"/>
        </w:rPr>
      </w:pPr>
    </w:p>
    <w:p w:rsidR="00D91172" w:rsidRPr="00EB48C7" w:rsidRDefault="00D91172" w:rsidP="00EB48C7">
      <w:pPr>
        <w:pStyle w:val="Prrafodelista"/>
        <w:numPr>
          <w:ilvl w:val="0"/>
          <w:numId w:val="1"/>
        </w:numPr>
        <w:spacing w:line="276" w:lineRule="auto"/>
        <w:jc w:val="both"/>
        <w:rPr>
          <w:rFonts w:cstheme="minorHAnsi"/>
          <w:sz w:val="25"/>
          <w:szCs w:val="25"/>
        </w:rPr>
      </w:pPr>
      <w:r w:rsidRPr="00EB48C7">
        <w:rPr>
          <w:rFonts w:cstheme="minorHAnsi"/>
          <w:sz w:val="25"/>
          <w:szCs w:val="25"/>
        </w:rPr>
        <w:t xml:space="preserve">SEDESOL. (2010). Informe Anual Sobre La Situación de Pobreza y Rezago Social. Apaseo el Grande, Gto. Recuperado de </w:t>
      </w:r>
      <w:hyperlink r:id="rId18" w:history="1">
        <w:r w:rsidRPr="00EB48C7">
          <w:rPr>
            <w:rStyle w:val="Hipervnculo"/>
            <w:rFonts w:cstheme="minorHAnsi"/>
            <w:sz w:val="25"/>
            <w:szCs w:val="25"/>
          </w:rPr>
          <w:t>http://www.sedesol.gob.mx/work/models/SEDESOL/Informes_pobreza/2014/Municipios/Guanajuato/Guanajuato_005.pdf</w:t>
        </w:r>
      </w:hyperlink>
    </w:p>
    <w:p w:rsidR="00AF3B2D" w:rsidRPr="00EB48C7" w:rsidRDefault="00AF3B2D" w:rsidP="00EB48C7">
      <w:pPr>
        <w:pStyle w:val="Prrafodelista"/>
        <w:spacing w:line="276" w:lineRule="auto"/>
        <w:jc w:val="both"/>
        <w:rPr>
          <w:rFonts w:cstheme="minorHAnsi"/>
          <w:sz w:val="25"/>
          <w:szCs w:val="25"/>
        </w:rPr>
      </w:pPr>
    </w:p>
    <w:p w:rsidR="00AF3B2D" w:rsidRPr="002371AD" w:rsidRDefault="00AF3B2D" w:rsidP="00EB48C7">
      <w:pPr>
        <w:pStyle w:val="Prrafodelista"/>
        <w:numPr>
          <w:ilvl w:val="0"/>
          <w:numId w:val="1"/>
        </w:numPr>
        <w:spacing w:line="276" w:lineRule="auto"/>
        <w:jc w:val="both"/>
        <w:rPr>
          <w:rStyle w:val="Hipervnculo"/>
          <w:rFonts w:cstheme="minorHAnsi"/>
          <w:color w:val="auto"/>
          <w:sz w:val="25"/>
          <w:szCs w:val="25"/>
          <w:u w:val="none"/>
        </w:rPr>
      </w:pPr>
      <w:r w:rsidRPr="00EB48C7">
        <w:rPr>
          <w:rFonts w:cstheme="minorHAnsi"/>
          <w:sz w:val="25"/>
          <w:szCs w:val="25"/>
        </w:rPr>
        <w:t xml:space="preserve">Contraloría. (2016). Marco Normativo DIF de los Municipios del Estado de México. Elementos de Funcionamiento. Recuperado de </w:t>
      </w:r>
      <w:hyperlink r:id="rId19" w:history="1">
        <w:r w:rsidRPr="00EB48C7">
          <w:rPr>
            <w:rStyle w:val="Hipervnculo"/>
            <w:rFonts w:cstheme="minorHAnsi"/>
            <w:sz w:val="25"/>
            <w:szCs w:val="25"/>
          </w:rPr>
          <w:t>http://www.contraloriadelpoderlegislativo.gob.mx/cursos/DIF_2016.pdf</w:t>
        </w:r>
      </w:hyperlink>
    </w:p>
    <w:p w:rsidR="002371AD" w:rsidRPr="002371AD" w:rsidRDefault="002371AD" w:rsidP="002371AD">
      <w:pPr>
        <w:pStyle w:val="Prrafodelista"/>
        <w:rPr>
          <w:rFonts w:cstheme="minorHAnsi"/>
          <w:sz w:val="25"/>
          <w:szCs w:val="25"/>
        </w:rPr>
      </w:pPr>
    </w:p>
    <w:p w:rsidR="002371AD" w:rsidRPr="00EB48C7" w:rsidRDefault="002371AD" w:rsidP="002371AD">
      <w:pPr>
        <w:pStyle w:val="Prrafodelista"/>
        <w:numPr>
          <w:ilvl w:val="0"/>
          <w:numId w:val="1"/>
        </w:numPr>
        <w:spacing w:line="276" w:lineRule="auto"/>
        <w:jc w:val="both"/>
        <w:rPr>
          <w:rFonts w:cstheme="minorHAnsi"/>
          <w:sz w:val="25"/>
          <w:szCs w:val="25"/>
        </w:rPr>
      </w:pPr>
      <w:r>
        <w:rPr>
          <w:rFonts w:cstheme="minorHAnsi"/>
          <w:sz w:val="25"/>
          <w:szCs w:val="25"/>
        </w:rPr>
        <w:t xml:space="preserve">Banco Mundial (2019). Discapacidad. Recuperado de </w:t>
      </w:r>
      <w:hyperlink r:id="rId20" w:anchor="3" w:history="1">
        <w:r w:rsidRPr="00D92138">
          <w:rPr>
            <w:rStyle w:val="Hipervnculo"/>
            <w:rFonts w:cstheme="minorHAnsi"/>
            <w:sz w:val="25"/>
            <w:szCs w:val="25"/>
          </w:rPr>
          <w:t>https://www.bancomundial.org/es/topic/disability#3</w:t>
        </w:r>
      </w:hyperlink>
      <w:r>
        <w:rPr>
          <w:rFonts w:cstheme="minorHAnsi"/>
          <w:sz w:val="25"/>
          <w:szCs w:val="25"/>
        </w:rPr>
        <w:t xml:space="preserve"> </w:t>
      </w:r>
    </w:p>
    <w:p w:rsidR="00AF3B2D" w:rsidRPr="00EB48C7" w:rsidRDefault="00AF3B2D" w:rsidP="00EB48C7">
      <w:pPr>
        <w:pStyle w:val="Prrafodelista"/>
        <w:spacing w:line="276" w:lineRule="auto"/>
        <w:jc w:val="both"/>
        <w:rPr>
          <w:rFonts w:cstheme="minorHAnsi"/>
          <w:sz w:val="25"/>
          <w:szCs w:val="25"/>
        </w:rPr>
      </w:pPr>
    </w:p>
    <w:p w:rsidR="001851CD" w:rsidRPr="00EB48C7" w:rsidRDefault="001851CD" w:rsidP="00EB48C7">
      <w:pPr>
        <w:spacing w:line="276" w:lineRule="auto"/>
        <w:jc w:val="both"/>
        <w:rPr>
          <w:rFonts w:cstheme="minorHAnsi"/>
          <w:sz w:val="25"/>
          <w:szCs w:val="25"/>
        </w:rPr>
      </w:pPr>
    </w:p>
    <w:sectPr w:rsidR="001851CD" w:rsidRPr="00EB48C7">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6F" w:rsidRDefault="00DA0C6F" w:rsidP="00272DCD">
      <w:pPr>
        <w:spacing w:after="0" w:line="240" w:lineRule="auto"/>
      </w:pPr>
      <w:r>
        <w:separator/>
      </w:r>
    </w:p>
  </w:endnote>
  <w:endnote w:type="continuationSeparator" w:id="0">
    <w:p w:rsidR="00DA0C6F" w:rsidRDefault="00DA0C6F" w:rsidP="0027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48" w:rsidRDefault="00E42D48">
    <w:pPr>
      <w:pStyle w:val="Piedepgina"/>
    </w:pPr>
    <w:r w:rsidRPr="0028762A">
      <w:rPr>
        <w:noProof/>
        <w:lang w:eastAsia="es-MX"/>
      </w:rPr>
      <w:drawing>
        <wp:anchor distT="0" distB="0" distL="114300" distR="114300" simplePos="0" relativeHeight="251663360" behindDoc="1" locked="0" layoutInCell="1" allowOverlap="1" wp14:anchorId="7A4F0843" wp14:editId="44FCFE75">
          <wp:simplePos x="0" y="0"/>
          <wp:positionH relativeFrom="column">
            <wp:posOffset>4550735</wp:posOffset>
          </wp:positionH>
          <wp:positionV relativeFrom="paragraph">
            <wp:posOffset>-1637414</wp:posOffset>
          </wp:positionV>
          <wp:extent cx="1869440" cy="1717040"/>
          <wp:effectExtent l="0" t="0" r="10160" b="10160"/>
          <wp:wrapNone/>
          <wp:docPr id="3" name="Picture 1" descr="MacHD:Users:danielbravo:Desktop:di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danielbravo:Desktop:dif-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17170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6F" w:rsidRDefault="00DA0C6F" w:rsidP="00272DCD">
      <w:pPr>
        <w:spacing w:after="0" w:line="240" w:lineRule="auto"/>
      </w:pPr>
      <w:r>
        <w:separator/>
      </w:r>
    </w:p>
  </w:footnote>
  <w:footnote w:type="continuationSeparator" w:id="0">
    <w:p w:rsidR="00DA0C6F" w:rsidRDefault="00DA0C6F" w:rsidP="00272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48" w:rsidRDefault="00E42D48">
    <w:pPr>
      <w:pStyle w:val="Encabezado"/>
    </w:pPr>
    <w:r>
      <w:rPr>
        <w:noProof/>
        <w:lang w:eastAsia="es-MX"/>
      </w:rPr>
      <w:drawing>
        <wp:anchor distT="0" distB="0" distL="114300" distR="114300" simplePos="0" relativeHeight="251659264" behindDoc="1" locked="0" layoutInCell="1" allowOverlap="1" wp14:anchorId="49616F25" wp14:editId="39F1B8CE">
          <wp:simplePos x="0" y="0"/>
          <wp:positionH relativeFrom="column">
            <wp:posOffset>-605332</wp:posOffset>
          </wp:positionH>
          <wp:positionV relativeFrom="paragraph">
            <wp:posOffset>61255</wp:posOffset>
          </wp:positionV>
          <wp:extent cx="1943100" cy="754380"/>
          <wp:effectExtent l="0" t="0" r="12700" b="7620"/>
          <wp:wrapNone/>
          <wp:docPr id="4" name="Picture 2" descr="MacHD:Users:danielbravo:Desktop:Hoja DI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D:Users:danielbravo:Desktop:Hoja DIf-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54380"/>
                  </a:xfrm>
                  <a:prstGeom prst="rect">
                    <a:avLst/>
                  </a:prstGeom>
                  <a:noFill/>
                  <a:ln>
                    <a:noFill/>
                  </a:ln>
                </pic:spPr>
              </pic:pic>
            </a:graphicData>
          </a:graphic>
        </wp:anchor>
      </w:drawing>
    </w:r>
    <w:r>
      <w:rPr>
        <w:noProof/>
        <w:lang w:eastAsia="es-MX"/>
      </w:rPr>
      <w:drawing>
        <wp:anchor distT="0" distB="0" distL="114300" distR="114300" simplePos="0" relativeHeight="251661312" behindDoc="1" locked="0" layoutInCell="1" allowOverlap="1" wp14:anchorId="7BCAA340" wp14:editId="27E5D08D">
          <wp:simplePos x="0" y="0"/>
          <wp:positionH relativeFrom="rightMargin">
            <wp:align>left</wp:align>
          </wp:positionH>
          <wp:positionV relativeFrom="paragraph">
            <wp:posOffset>-213286</wp:posOffset>
          </wp:positionV>
          <wp:extent cx="797560" cy="10287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png"/>
                  <pic:cNvPicPr/>
                </pic:nvPicPr>
                <pic:blipFill>
                  <a:blip r:embed="rId2">
                    <a:extLst>
                      <a:ext uri="{28A0092B-C50C-407E-A947-70E740481C1C}">
                        <a14:useLocalDpi xmlns:a14="http://schemas.microsoft.com/office/drawing/2010/main" val="0"/>
                      </a:ext>
                    </a:extLst>
                  </a:blip>
                  <a:stretch>
                    <a:fillRect/>
                  </a:stretch>
                </pic:blipFill>
                <pic:spPr>
                  <a:xfrm>
                    <a:off x="0" y="0"/>
                    <a:ext cx="797560" cy="1028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05C0"/>
    <w:multiLevelType w:val="hybridMultilevel"/>
    <w:tmpl w:val="EC82E44E"/>
    <w:lvl w:ilvl="0" w:tplc="B45CCF4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E2393B"/>
    <w:multiLevelType w:val="multilevel"/>
    <w:tmpl w:val="724086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2F244751"/>
    <w:multiLevelType w:val="hybridMultilevel"/>
    <w:tmpl w:val="461029CE"/>
    <w:lvl w:ilvl="0" w:tplc="11A66EDE">
      <w:start w:val="1"/>
      <w:numFmt w:val="bullet"/>
      <w:lvlText w:val="•"/>
      <w:lvlJc w:val="left"/>
      <w:pPr>
        <w:tabs>
          <w:tab w:val="num" w:pos="720"/>
        </w:tabs>
        <w:ind w:left="720" w:hanging="360"/>
      </w:pPr>
      <w:rPr>
        <w:rFonts w:ascii="Arial" w:hAnsi="Arial" w:hint="default"/>
      </w:rPr>
    </w:lvl>
    <w:lvl w:ilvl="1" w:tplc="B30EAF1E" w:tentative="1">
      <w:start w:val="1"/>
      <w:numFmt w:val="bullet"/>
      <w:lvlText w:val="•"/>
      <w:lvlJc w:val="left"/>
      <w:pPr>
        <w:tabs>
          <w:tab w:val="num" w:pos="1440"/>
        </w:tabs>
        <w:ind w:left="1440" w:hanging="360"/>
      </w:pPr>
      <w:rPr>
        <w:rFonts w:ascii="Arial" w:hAnsi="Arial" w:hint="default"/>
      </w:rPr>
    </w:lvl>
    <w:lvl w:ilvl="2" w:tplc="B86236EA" w:tentative="1">
      <w:start w:val="1"/>
      <w:numFmt w:val="bullet"/>
      <w:lvlText w:val="•"/>
      <w:lvlJc w:val="left"/>
      <w:pPr>
        <w:tabs>
          <w:tab w:val="num" w:pos="2160"/>
        </w:tabs>
        <w:ind w:left="2160" w:hanging="360"/>
      </w:pPr>
      <w:rPr>
        <w:rFonts w:ascii="Arial" w:hAnsi="Arial" w:hint="default"/>
      </w:rPr>
    </w:lvl>
    <w:lvl w:ilvl="3" w:tplc="10B8EA9A" w:tentative="1">
      <w:start w:val="1"/>
      <w:numFmt w:val="bullet"/>
      <w:lvlText w:val="•"/>
      <w:lvlJc w:val="left"/>
      <w:pPr>
        <w:tabs>
          <w:tab w:val="num" w:pos="2880"/>
        </w:tabs>
        <w:ind w:left="2880" w:hanging="360"/>
      </w:pPr>
      <w:rPr>
        <w:rFonts w:ascii="Arial" w:hAnsi="Arial" w:hint="default"/>
      </w:rPr>
    </w:lvl>
    <w:lvl w:ilvl="4" w:tplc="A3E2C0DE" w:tentative="1">
      <w:start w:val="1"/>
      <w:numFmt w:val="bullet"/>
      <w:lvlText w:val="•"/>
      <w:lvlJc w:val="left"/>
      <w:pPr>
        <w:tabs>
          <w:tab w:val="num" w:pos="3600"/>
        </w:tabs>
        <w:ind w:left="3600" w:hanging="360"/>
      </w:pPr>
      <w:rPr>
        <w:rFonts w:ascii="Arial" w:hAnsi="Arial" w:hint="default"/>
      </w:rPr>
    </w:lvl>
    <w:lvl w:ilvl="5" w:tplc="98D0D59A" w:tentative="1">
      <w:start w:val="1"/>
      <w:numFmt w:val="bullet"/>
      <w:lvlText w:val="•"/>
      <w:lvlJc w:val="left"/>
      <w:pPr>
        <w:tabs>
          <w:tab w:val="num" w:pos="4320"/>
        </w:tabs>
        <w:ind w:left="4320" w:hanging="360"/>
      </w:pPr>
      <w:rPr>
        <w:rFonts w:ascii="Arial" w:hAnsi="Arial" w:hint="default"/>
      </w:rPr>
    </w:lvl>
    <w:lvl w:ilvl="6" w:tplc="16E6D9BA" w:tentative="1">
      <w:start w:val="1"/>
      <w:numFmt w:val="bullet"/>
      <w:lvlText w:val="•"/>
      <w:lvlJc w:val="left"/>
      <w:pPr>
        <w:tabs>
          <w:tab w:val="num" w:pos="5040"/>
        </w:tabs>
        <w:ind w:left="5040" w:hanging="360"/>
      </w:pPr>
      <w:rPr>
        <w:rFonts w:ascii="Arial" w:hAnsi="Arial" w:hint="default"/>
      </w:rPr>
    </w:lvl>
    <w:lvl w:ilvl="7" w:tplc="3DFE991C" w:tentative="1">
      <w:start w:val="1"/>
      <w:numFmt w:val="bullet"/>
      <w:lvlText w:val="•"/>
      <w:lvlJc w:val="left"/>
      <w:pPr>
        <w:tabs>
          <w:tab w:val="num" w:pos="5760"/>
        </w:tabs>
        <w:ind w:left="5760" w:hanging="360"/>
      </w:pPr>
      <w:rPr>
        <w:rFonts w:ascii="Arial" w:hAnsi="Arial" w:hint="default"/>
      </w:rPr>
    </w:lvl>
    <w:lvl w:ilvl="8" w:tplc="74E876F6" w:tentative="1">
      <w:start w:val="1"/>
      <w:numFmt w:val="bullet"/>
      <w:lvlText w:val="•"/>
      <w:lvlJc w:val="left"/>
      <w:pPr>
        <w:tabs>
          <w:tab w:val="num" w:pos="6480"/>
        </w:tabs>
        <w:ind w:left="6480" w:hanging="360"/>
      </w:pPr>
      <w:rPr>
        <w:rFonts w:ascii="Arial" w:hAnsi="Arial" w:hint="default"/>
      </w:rPr>
    </w:lvl>
  </w:abstractNum>
  <w:abstractNum w:abstractNumId="3">
    <w:nsid w:val="67DB1529"/>
    <w:multiLevelType w:val="hybridMultilevel"/>
    <w:tmpl w:val="C1A452C8"/>
    <w:lvl w:ilvl="0" w:tplc="9F2C0AA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76"/>
    <w:rsid w:val="00022976"/>
    <w:rsid w:val="0004385F"/>
    <w:rsid w:val="00054845"/>
    <w:rsid w:val="00082BF7"/>
    <w:rsid w:val="00092BBD"/>
    <w:rsid w:val="000964C6"/>
    <w:rsid w:val="000A6D68"/>
    <w:rsid w:val="000C4FFE"/>
    <w:rsid w:val="000E034F"/>
    <w:rsid w:val="000E4930"/>
    <w:rsid w:val="000F5D80"/>
    <w:rsid w:val="00104C76"/>
    <w:rsid w:val="001201B3"/>
    <w:rsid w:val="00122AE5"/>
    <w:rsid w:val="00137F67"/>
    <w:rsid w:val="00181075"/>
    <w:rsid w:val="001825D0"/>
    <w:rsid w:val="001851CD"/>
    <w:rsid w:val="00190120"/>
    <w:rsid w:val="00194B18"/>
    <w:rsid w:val="001A22CE"/>
    <w:rsid w:val="001C7485"/>
    <w:rsid w:val="001D4B13"/>
    <w:rsid w:val="001F333E"/>
    <w:rsid w:val="001F5C49"/>
    <w:rsid w:val="001F7C72"/>
    <w:rsid w:val="002371AD"/>
    <w:rsid w:val="002501E0"/>
    <w:rsid w:val="00272DCD"/>
    <w:rsid w:val="002860D5"/>
    <w:rsid w:val="002A4445"/>
    <w:rsid w:val="002A7AFA"/>
    <w:rsid w:val="002B443B"/>
    <w:rsid w:val="002D31E8"/>
    <w:rsid w:val="002F3390"/>
    <w:rsid w:val="00324FA7"/>
    <w:rsid w:val="00334142"/>
    <w:rsid w:val="003402C5"/>
    <w:rsid w:val="00343521"/>
    <w:rsid w:val="0036565F"/>
    <w:rsid w:val="00367811"/>
    <w:rsid w:val="00367FD7"/>
    <w:rsid w:val="0037173B"/>
    <w:rsid w:val="00372786"/>
    <w:rsid w:val="00375637"/>
    <w:rsid w:val="003C3D9B"/>
    <w:rsid w:val="003D2012"/>
    <w:rsid w:val="00410415"/>
    <w:rsid w:val="004453BA"/>
    <w:rsid w:val="004740D0"/>
    <w:rsid w:val="00474180"/>
    <w:rsid w:val="004954FC"/>
    <w:rsid w:val="004A09C4"/>
    <w:rsid w:val="004A4EE2"/>
    <w:rsid w:val="004B4349"/>
    <w:rsid w:val="004B7188"/>
    <w:rsid w:val="004D2815"/>
    <w:rsid w:val="004D2E2D"/>
    <w:rsid w:val="004D6C7D"/>
    <w:rsid w:val="00517E0A"/>
    <w:rsid w:val="005367A7"/>
    <w:rsid w:val="00563226"/>
    <w:rsid w:val="005811C9"/>
    <w:rsid w:val="005816F1"/>
    <w:rsid w:val="005E75FC"/>
    <w:rsid w:val="005F55E8"/>
    <w:rsid w:val="005F6301"/>
    <w:rsid w:val="006140C8"/>
    <w:rsid w:val="00617439"/>
    <w:rsid w:val="00632ADF"/>
    <w:rsid w:val="0068735C"/>
    <w:rsid w:val="006A5FE0"/>
    <w:rsid w:val="006F767A"/>
    <w:rsid w:val="0071143F"/>
    <w:rsid w:val="00717431"/>
    <w:rsid w:val="00734BE1"/>
    <w:rsid w:val="007401DE"/>
    <w:rsid w:val="00771C5C"/>
    <w:rsid w:val="007736D2"/>
    <w:rsid w:val="00773928"/>
    <w:rsid w:val="00786089"/>
    <w:rsid w:val="00795256"/>
    <w:rsid w:val="007C354F"/>
    <w:rsid w:val="007D1630"/>
    <w:rsid w:val="007F7074"/>
    <w:rsid w:val="008239D4"/>
    <w:rsid w:val="00840522"/>
    <w:rsid w:val="008B5DB3"/>
    <w:rsid w:val="008D0F51"/>
    <w:rsid w:val="008F075D"/>
    <w:rsid w:val="00942FE6"/>
    <w:rsid w:val="00951E34"/>
    <w:rsid w:val="00984D9B"/>
    <w:rsid w:val="009D51E0"/>
    <w:rsid w:val="009D57A1"/>
    <w:rsid w:val="009F29D6"/>
    <w:rsid w:val="00A169CB"/>
    <w:rsid w:val="00A2216A"/>
    <w:rsid w:val="00A22CE1"/>
    <w:rsid w:val="00A31192"/>
    <w:rsid w:val="00A46F65"/>
    <w:rsid w:val="00AB20FB"/>
    <w:rsid w:val="00AF3B2D"/>
    <w:rsid w:val="00B04EFA"/>
    <w:rsid w:val="00B374BA"/>
    <w:rsid w:val="00B925BF"/>
    <w:rsid w:val="00BB2046"/>
    <w:rsid w:val="00BB49B4"/>
    <w:rsid w:val="00BC7B4E"/>
    <w:rsid w:val="00BD2E42"/>
    <w:rsid w:val="00BE25A1"/>
    <w:rsid w:val="00BE3BE6"/>
    <w:rsid w:val="00BF42EA"/>
    <w:rsid w:val="00C12693"/>
    <w:rsid w:val="00C33192"/>
    <w:rsid w:val="00C64256"/>
    <w:rsid w:val="00C65DB2"/>
    <w:rsid w:val="00C7668B"/>
    <w:rsid w:val="00C83777"/>
    <w:rsid w:val="00C84AF6"/>
    <w:rsid w:val="00C9235C"/>
    <w:rsid w:val="00CD6079"/>
    <w:rsid w:val="00CE5AC9"/>
    <w:rsid w:val="00CF59E0"/>
    <w:rsid w:val="00D00611"/>
    <w:rsid w:val="00D106A0"/>
    <w:rsid w:val="00D30BCF"/>
    <w:rsid w:val="00D342AF"/>
    <w:rsid w:val="00D60142"/>
    <w:rsid w:val="00D73738"/>
    <w:rsid w:val="00D73FB8"/>
    <w:rsid w:val="00D83E4B"/>
    <w:rsid w:val="00D91172"/>
    <w:rsid w:val="00DA0C6F"/>
    <w:rsid w:val="00DA6451"/>
    <w:rsid w:val="00DB46EC"/>
    <w:rsid w:val="00DC231B"/>
    <w:rsid w:val="00DE7D92"/>
    <w:rsid w:val="00E224A3"/>
    <w:rsid w:val="00E42D48"/>
    <w:rsid w:val="00E57CCE"/>
    <w:rsid w:val="00E6134B"/>
    <w:rsid w:val="00E9761F"/>
    <w:rsid w:val="00EA4658"/>
    <w:rsid w:val="00EA5BEE"/>
    <w:rsid w:val="00EB48C7"/>
    <w:rsid w:val="00EC075E"/>
    <w:rsid w:val="00ED177D"/>
    <w:rsid w:val="00F0046F"/>
    <w:rsid w:val="00F1214A"/>
    <w:rsid w:val="00F13019"/>
    <w:rsid w:val="00F5720E"/>
    <w:rsid w:val="00F65A1A"/>
    <w:rsid w:val="00F673BC"/>
    <w:rsid w:val="00F74FC7"/>
    <w:rsid w:val="00FA01EA"/>
    <w:rsid w:val="00FA104B"/>
    <w:rsid w:val="00FB0142"/>
    <w:rsid w:val="00FC0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046"/>
    <w:pPr>
      <w:ind w:left="720"/>
      <w:contextualSpacing/>
    </w:pPr>
  </w:style>
  <w:style w:type="character" w:styleId="Hipervnculo">
    <w:name w:val="Hyperlink"/>
    <w:basedOn w:val="Fuentedeprrafopredeter"/>
    <w:uiPriority w:val="99"/>
    <w:unhideWhenUsed/>
    <w:rsid w:val="00BB2046"/>
    <w:rPr>
      <w:color w:val="0000FF"/>
      <w:u w:val="single"/>
    </w:rPr>
  </w:style>
  <w:style w:type="character" w:styleId="Hipervnculovisitado">
    <w:name w:val="FollowedHyperlink"/>
    <w:basedOn w:val="Fuentedeprrafopredeter"/>
    <w:uiPriority w:val="99"/>
    <w:semiHidden/>
    <w:unhideWhenUsed/>
    <w:rsid w:val="002A4445"/>
    <w:rPr>
      <w:color w:val="954F72" w:themeColor="followedHyperlink"/>
      <w:u w:val="single"/>
    </w:rPr>
  </w:style>
  <w:style w:type="paragraph" w:styleId="Encabezado">
    <w:name w:val="header"/>
    <w:basedOn w:val="Normal"/>
    <w:link w:val="EncabezadoCar"/>
    <w:uiPriority w:val="99"/>
    <w:unhideWhenUsed/>
    <w:rsid w:val="00272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DCD"/>
  </w:style>
  <w:style w:type="paragraph" w:styleId="Piedepgina">
    <w:name w:val="footer"/>
    <w:basedOn w:val="Normal"/>
    <w:link w:val="PiedepginaCar"/>
    <w:uiPriority w:val="99"/>
    <w:unhideWhenUsed/>
    <w:rsid w:val="00272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DCD"/>
  </w:style>
  <w:style w:type="paragraph" w:styleId="Sinespaciado">
    <w:name w:val="No Spacing"/>
    <w:uiPriority w:val="1"/>
    <w:qFormat/>
    <w:rsid w:val="00A169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046"/>
    <w:pPr>
      <w:ind w:left="720"/>
      <w:contextualSpacing/>
    </w:pPr>
  </w:style>
  <w:style w:type="character" w:styleId="Hipervnculo">
    <w:name w:val="Hyperlink"/>
    <w:basedOn w:val="Fuentedeprrafopredeter"/>
    <w:uiPriority w:val="99"/>
    <w:unhideWhenUsed/>
    <w:rsid w:val="00BB2046"/>
    <w:rPr>
      <w:color w:val="0000FF"/>
      <w:u w:val="single"/>
    </w:rPr>
  </w:style>
  <w:style w:type="character" w:styleId="Hipervnculovisitado">
    <w:name w:val="FollowedHyperlink"/>
    <w:basedOn w:val="Fuentedeprrafopredeter"/>
    <w:uiPriority w:val="99"/>
    <w:semiHidden/>
    <w:unhideWhenUsed/>
    <w:rsid w:val="002A4445"/>
    <w:rPr>
      <w:color w:val="954F72" w:themeColor="followedHyperlink"/>
      <w:u w:val="single"/>
    </w:rPr>
  </w:style>
  <w:style w:type="paragraph" w:styleId="Encabezado">
    <w:name w:val="header"/>
    <w:basedOn w:val="Normal"/>
    <w:link w:val="EncabezadoCar"/>
    <w:uiPriority w:val="99"/>
    <w:unhideWhenUsed/>
    <w:rsid w:val="00272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DCD"/>
  </w:style>
  <w:style w:type="paragraph" w:styleId="Piedepgina">
    <w:name w:val="footer"/>
    <w:basedOn w:val="Normal"/>
    <w:link w:val="PiedepginaCar"/>
    <w:uiPriority w:val="99"/>
    <w:unhideWhenUsed/>
    <w:rsid w:val="00272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DCD"/>
  </w:style>
  <w:style w:type="paragraph" w:styleId="Sinespaciado">
    <w:name w:val="No Spacing"/>
    <w:uiPriority w:val="1"/>
    <w:qFormat/>
    <w:rsid w:val="00A16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80065">
      <w:bodyDiv w:val="1"/>
      <w:marLeft w:val="0"/>
      <w:marRight w:val="0"/>
      <w:marTop w:val="0"/>
      <w:marBottom w:val="0"/>
      <w:divBdr>
        <w:top w:val="none" w:sz="0" w:space="0" w:color="auto"/>
        <w:left w:val="none" w:sz="0" w:space="0" w:color="auto"/>
        <w:bottom w:val="none" w:sz="0" w:space="0" w:color="auto"/>
        <w:right w:val="none" w:sz="0" w:space="0" w:color="auto"/>
      </w:divBdr>
    </w:div>
    <w:div w:id="244389374">
      <w:bodyDiv w:val="1"/>
      <w:marLeft w:val="0"/>
      <w:marRight w:val="0"/>
      <w:marTop w:val="0"/>
      <w:marBottom w:val="0"/>
      <w:divBdr>
        <w:top w:val="none" w:sz="0" w:space="0" w:color="auto"/>
        <w:left w:val="none" w:sz="0" w:space="0" w:color="auto"/>
        <w:bottom w:val="none" w:sz="0" w:space="0" w:color="auto"/>
        <w:right w:val="none" w:sz="0" w:space="0" w:color="auto"/>
      </w:divBdr>
    </w:div>
    <w:div w:id="498345565">
      <w:bodyDiv w:val="1"/>
      <w:marLeft w:val="0"/>
      <w:marRight w:val="0"/>
      <w:marTop w:val="0"/>
      <w:marBottom w:val="0"/>
      <w:divBdr>
        <w:top w:val="none" w:sz="0" w:space="0" w:color="auto"/>
        <w:left w:val="none" w:sz="0" w:space="0" w:color="auto"/>
        <w:bottom w:val="none" w:sz="0" w:space="0" w:color="auto"/>
        <w:right w:val="none" w:sz="0" w:space="0" w:color="auto"/>
      </w:divBdr>
      <w:divsChild>
        <w:div w:id="365103207">
          <w:marLeft w:val="446"/>
          <w:marRight w:val="0"/>
          <w:marTop w:val="0"/>
          <w:marBottom w:val="0"/>
          <w:divBdr>
            <w:top w:val="none" w:sz="0" w:space="0" w:color="auto"/>
            <w:left w:val="none" w:sz="0" w:space="0" w:color="auto"/>
            <w:bottom w:val="none" w:sz="0" w:space="0" w:color="auto"/>
            <w:right w:val="none" w:sz="0" w:space="0" w:color="auto"/>
          </w:divBdr>
        </w:div>
        <w:div w:id="2124958112">
          <w:marLeft w:val="446"/>
          <w:marRight w:val="0"/>
          <w:marTop w:val="0"/>
          <w:marBottom w:val="0"/>
          <w:divBdr>
            <w:top w:val="none" w:sz="0" w:space="0" w:color="auto"/>
            <w:left w:val="none" w:sz="0" w:space="0" w:color="auto"/>
            <w:bottom w:val="none" w:sz="0" w:space="0" w:color="auto"/>
            <w:right w:val="none" w:sz="0" w:space="0" w:color="auto"/>
          </w:divBdr>
        </w:div>
        <w:div w:id="1490176374">
          <w:marLeft w:val="446"/>
          <w:marRight w:val="0"/>
          <w:marTop w:val="0"/>
          <w:marBottom w:val="0"/>
          <w:divBdr>
            <w:top w:val="none" w:sz="0" w:space="0" w:color="auto"/>
            <w:left w:val="none" w:sz="0" w:space="0" w:color="auto"/>
            <w:bottom w:val="none" w:sz="0" w:space="0" w:color="auto"/>
            <w:right w:val="none" w:sz="0" w:space="0" w:color="auto"/>
          </w:divBdr>
        </w:div>
        <w:div w:id="1493258238">
          <w:marLeft w:val="446"/>
          <w:marRight w:val="0"/>
          <w:marTop w:val="0"/>
          <w:marBottom w:val="0"/>
          <w:divBdr>
            <w:top w:val="none" w:sz="0" w:space="0" w:color="auto"/>
            <w:left w:val="none" w:sz="0" w:space="0" w:color="auto"/>
            <w:bottom w:val="none" w:sz="0" w:space="0" w:color="auto"/>
            <w:right w:val="none" w:sz="0" w:space="0" w:color="auto"/>
          </w:divBdr>
        </w:div>
        <w:div w:id="38092660">
          <w:marLeft w:val="446"/>
          <w:marRight w:val="0"/>
          <w:marTop w:val="0"/>
          <w:marBottom w:val="0"/>
          <w:divBdr>
            <w:top w:val="none" w:sz="0" w:space="0" w:color="auto"/>
            <w:left w:val="none" w:sz="0" w:space="0" w:color="auto"/>
            <w:bottom w:val="none" w:sz="0" w:space="0" w:color="auto"/>
            <w:right w:val="none" w:sz="0" w:space="0" w:color="auto"/>
          </w:divBdr>
        </w:div>
        <w:div w:id="195243894">
          <w:marLeft w:val="446"/>
          <w:marRight w:val="0"/>
          <w:marTop w:val="0"/>
          <w:marBottom w:val="0"/>
          <w:divBdr>
            <w:top w:val="none" w:sz="0" w:space="0" w:color="auto"/>
            <w:left w:val="none" w:sz="0" w:space="0" w:color="auto"/>
            <w:bottom w:val="none" w:sz="0" w:space="0" w:color="auto"/>
            <w:right w:val="none" w:sz="0" w:space="0" w:color="auto"/>
          </w:divBdr>
        </w:div>
        <w:div w:id="1957640680">
          <w:marLeft w:val="446"/>
          <w:marRight w:val="0"/>
          <w:marTop w:val="0"/>
          <w:marBottom w:val="0"/>
          <w:divBdr>
            <w:top w:val="none" w:sz="0" w:space="0" w:color="auto"/>
            <w:left w:val="none" w:sz="0" w:space="0" w:color="auto"/>
            <w:bottom w:val="none" w:sz="0" w:space="0" w:color="auto"/>
            <w:right w:val="none" w:sz="0" w:space="0" w:color="auto"/>
          </w:divBdr>
        </w:div>
      </w:divsChild>
    </w:div>
    <w:div w:id="571893337">
      <w:bodyDiv w:val="1"/>
      <w:marLeft w:val="0"/>
      <w:marRight w:val="0"/>
      <w:marTop w:val="0"/>
      <w:marBottom w:val="0"/>
      <w:divBdr>
        <w:top w:val="none" w:sz="0" w:space="0" w:color="auto"/>
        <w:left w:val="none" w:sz="0" w:space="0" w:color="auto"/>
        <w:bottom w:val="none" w:sz="0" w:space="0" w:color="auto"/>
        <w:right w:val="none" w:sz="0" w:space="0" w:color="auto"/>
      </w:divBdr>
    </w:div>
    <w:div w:id="906575391">
      <w:bodyDiv w:val="1"/>
      <w:marLeft w:val="0"/>
      <w:marRight w:val="0"/>
      <w:marTop w:val="0"/>
      <w:marBottom w:val="0"/>
      <w:divBdr>
        <w:top w:val="none" w:sz="0" w:space="0" w:color="auto"/>
        <w:left w:val="none" w:sz="0" w:space="0" w:color="auto"/>
        <w:bottom w:val="none" w:sz="0" w:space="0" w:color="auto"/>
        <w:right w:val="none" w:sz="0" w:space="0" w:color="auto"/>
      </w:divBdr>
    </w:div>
    <w:div w:id="975645700">
      <w:bodyDiv w:val="1"/>
      <w:marLeft w:val="0"/>
      <w:marRight w:val="0"/>
      <w:marTop w:val="0"/>
      <w:marBottom w:val="0"/>
      <w:divBdr>
        <w:top w:val="none" w:sz="0" w:space="0" w:color="auto"/>
        <w:left w:val="none" w:sz="0" w:space="0" w:color="auto"/>
        <w:bottom w:val="none" w:sz="0" w:space="0" w:color="auto"/>
        <w:right w:val="none" w:sz="0" w:space="0" w:color="auto"/>
      </w:divBdr>
    </w:div>
    <w:div w:id="1096251863">
      <w:bodyDiv w:val="1"/>
      <w:marLeft w:val="0"/>
      <w:marRight w:val="0"/>
      <w:marTop w:val="0"/>
      <w:marBottom w:val="0"/>
      <w:divBdr>
        <w:top w:val="none" w:sz="0" w:space="0" w:color="auto"/>
        <w:left w:val="none" w:sz="0" w:space="0" w:color="auto"/>
        <w:bottom w:val="none" w:sz="0" w:space="0" w:color="auto"/>
        <w:right w:val="none" w:sz="0" w:space="0" w:color="auto"/>
      </w:divBdr>
    </w:div>
    <w:div w:id="1240561724">
      <w:bodyDiv w:val="1"/>
      <w:marLeft w:val="0"/>
      <w:marRight w:val="0"/>
      <w:marTop w:val="0"/>
      <w:marBottom w:val="0"/>
      <w:divBdr>
        <w:top w:val="none" w:sz="0" w:space="0" w:color="auto"/>
        <w:left w:val="none" w:sz="0" w:space="0" w:color="auto"/>
        <w:bottom w:val="none" w:sz="0" w:space="0" w:color="auto"/>
        <w:right w:val="none" w:sz="0" w:space="0" w:color="auto"/>
      </w:divBdr>
    </w:div>
    <w:div w:id="1275677610">
      <w:bodyDiv w:val="1"/>
      <w:marLeft w:val="0"/>
      <w:marRight w:val="0"/>
      <w:marTop w:val="0"/>
      <w:marBottom w:val="0"/>
      <w:divBdr>
        <w:top w:val="none" w:sz="0" w:space="0" w:color="auto"/>
        <w:left w:val="none" w:sz="0" w:space="0" w:color="auto"/>
        <w:bottom w:val="none" w:sz="0" w:space="0" w:color="auto"/>
        <w:right w:val="none" w:sz="0" w:space="0" w:color="auto"/>
      </w:divBdr>
    </w:div>
    <w:div w:id="1959099342">
      <w:bodyDiv w:val="1"/>
      <w:marLeft w:val="0"/>
      <w:marRight w:val="0"/>
      <w:marTop w:val="0"/>
      <w:marBottom w:val="0"/>
      <w:divBdr>
        <w:top w:val="none" w:sz="0" w:space="0" w:color="auto"/>
        <w:left w:val="none" w:sz="0" w:space="0" w:color="auto"/>
        <w:bottom w:val="none" w:sz="0" w:space="0" w:color="auto"/>
        <w:right w:val="none" w:sz="0" w:space="0" w:color="auto"/>
      </w:divBdr>
    </w:div>
    <w:div w:id="2012489752">
      <w:bodyDiv w:val="1"/>
      <w:marLeft w:val="0"/>
      <w:marRight w:val="0"/>
      <w:marTop w:val="0"/>
      <w:marBottom w:val="0"/>
      <w:divBdr>
        <w:top w:val="none" w:sz="0" w:space="0" w:color="auto"/>
        <w:left w:val="none" w:sz="0" w:space="0" w:color="auto"/>
        <w:bottom w:val="none" w:sz="0" w:space="0" w:color="auto"/>
        <w:right w:val="none" w:sz="0" w:space="0" w:color="auto"/>
      </w:divBdr>
    </w:div>
    <w:div w:id="21359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post2015/transformingourworld" TargetMode="External"/><Relationship Id="rId13" Type="http://schemas.openxmlformats.org/officeDocument/2006/relationships/hyperlink" Target="http://internet.contenidos.inegi.org.mx/contenidos/Productos/prod_serv/contenidos/espanol/bvinegi/productos/nueva_estruc/anuarios_2017/702825092146.pdf" TargetMode="External"/><Relationship Id="rId18" Type="http://schemas.openxmlformats.org/officeDocument/2006/relationships/hyperlink" Target="http://www.sedesol.gob.mx/work/models/SEDESOL/Informes_pobreza/2014/Municipios/Guanajuato/Guanajuato_005.pd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monfort.gob.mx/estadisticas/poblacion-con-discapacidadcifras/" TargetMode="External"/><Relationship Id="rId17" Type="http://schemas.openxmlformats.org/officeDocument/2006/relationships/hyperlink" Target="https://www1.paho.org/arg/images/Gallery/Informe_spa.pdf" TargetMode="External"/><Relationship Id="rId2" Type="http://schemas.openxmlformats.org/officeDocument/2006/relationships/styles" Target="styles.xml"/><Relationship Id="rId16" Type="http://schemas.openxmlformats.org/officeDocument/2006/relationships/hyperlink" Target="https://www.conapred.org.mx/userfiles/files/Ficha%20PcD(1).pdf" TargetMode="External"/><Relationship Id="rId20" Type="http://schemas.openxmlformats.org/officeDocument/2006/relationships/hyperlink" Target="https://www.bancomundial.org/es/topic/disabilit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ieg.iplaneg.net/seieg/doc/Principales_Resultados_EI_2015_145288525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who.int/iris/bitstream/handle/10665/78590/9789243504063_spa.pdf;jsessionid=8ECDD2224675769B897A8342ED18DA7A?sequence=1" TargetMode="External"/><Relationship Id="rId23" Type="http://schemas.openxmlformats.org/officeDocument/2006/relationships/fontTable" Target="fontTable.xml"/><Relationship Id="rId10" Type="http://schemas.openxmlformats.org/officeDocument/2006/relationships/hyperlink" Target="http://www.un.org/esa/socdev/enable/documents/tccconvs.pdf" TargetMode="External"/><Relationship Id="rId19" Type="http://schemas.openxmlformats.org/officeDocument/2006/relationships/hyperlink" Target="http://www.contraloriadelpoderlegislativo.gob.mx/cursos/DIF_2016.pdf" TargetMode="External"/><Relationship Id="rId4" Type="http://schemas.openxmlformats.org/officeDocument/2006/relationships/settings" Target="settings.xml"/><Relationship Id="rId9" Type="http://schemas.openxmlformats.org/officeDocument/2006/relationships/hyperlink" Target="http://habitat3.org/wp-content/uploads/New-Urban-Agenda-GA-Adopted-68th-Plenary-N1646655-E.pdf" TargetMode="External"/><Relationship Id="rId14" Type="http://schemas.openxmlformats.org/officeDocument/2006/relationships/hyperlink" Target="https://www.who.int/topics/disabilities/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3065</Words>
  <Characters>16861</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d</cp:lastModifiedBy>
  <cp:revision>2</cp:revision>
  <dcterms:created xsi:type="dcterms:W3CDTF">2021-02-05T16:08:00Z</dcterms:created>
  <dcterms:modified xsi:type="dcterms:W3CDTF">2021-02-05T16:08:00Z</dcterms:modified>
</cp:coreProperties>
</file>