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8142B9"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2C4D2A64"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sidR="005B1D67">
              <w:rPr>
                <w:noProof/>
                <w:webHidden/>
              </w:rPr>
              <w:t>…1</w:t>
            </w:r>
          </w:hyperlink>
        </w:p>
        <w:p w14:paraId="47CC41D1" w14:textId="7E9B672F" w:rsidR="00F46719" w:rsidRPr="000054A5" w:rsidRDefault="008142B9">
          <w:pPr>
            <w:pStyle w:val="TDC2"/>
            <w:tabs>
              <w:tab w:val="right" w:leader="dot" w:pos="9678"/>
            </w:tabs>
            <w:rPr>
              <w:noProof/>
            </w:rPr>
          </w:pPr>
          <w:hyperlink w:anchor="_Toc508279622" w:history="1">
            <w:r w:rsidR="00F46719" w:rsidRPr="000054A5">
              <w:rPr>
                <w:rStyle w:val="Hipervnculo"/>
                <w:rFonts w:cstheme="minorHAnsi"/>
                <w:noProof/>
              </w:rPr>
              <w:t>2. Describir el panorama Económico y Financiero:</w:t>
            </w:r>
            <w:r w:rsidR="00F46719" w:rsidRPr="000054A5">
              <w:rPr>
                <w:noProof/>
                <w:webHidden/>
              </w:rPr>
              <w:tab/>
            </w:r>
            <w:r w:rsidR="00F46719" w:rsidRPr="000054A5">
              <w:rPr>
                <w:noProof/>
                <w:webHidden/>
              </w:rPr>
              <w:fldChar w:fldCharType="begin"/>
            </w:r>
            <w:r w:rsidR="00F46719" w:rsidRPr="000054A5">
              <w:rPr>
                <w:noProof/>
                <w:webHidden/>
              </w:rPr>
              <w:instrText xml:space="preserve"> PAGEREF _Toc508279622 \h </w:instrText>
            </w:r>
            <w:r w:rsidR="00F46719" w:rsidRPr="000054A5">
              <w:rPr>
                <w:noProof/>
                <w:webHidden/>
              </w:rPr>
            </w:r>
            <w:r w:rsidR="00F46719" w:rsidRPr="000054A5">
              <w:rPr>
                <w:noProof/>
                <w:webHidden/>
              </w:rPr>
              <w:fldChar w:fldCharType="separate"/>
            </w:r>
            <w:r w:rsidR="00D32A25">
              <w:rPr>
                <w:noProof/>
                <w:webHidden/>
              </w:rPr>
              <w:t>2</w:t>
            </w:r>
            <w:r w:rsidR="00F46719" w:rsidRPr="000054A5">
              <w:rPr>
                <w:noProof/>
                <w:webHidden/>
              </w:rPr>
              <w:fldChar w:fldCharType="end"/>
            </w:r>
          </w:hyperlink>
        </w:p>
        <w:p w14:paraId="0205BF1A" w14:textId="3C87747F" w:rsidR="00F46719" w:rsidRDefault="008142B9">
          <w:pPr>
            <w:pStyle w:val="TDC2"/>
            <w:tabs>
              <w:tab w:val="right" w:leader="dot" w:pos="9678"/>
            </w:tabs>
            <w:rPr>
              <w:noProof/>
            </w:rPr>
          </w:pPr>
          <w:hyperlink w:anchor="_Toc508279623" w:history="1">
            <w:r w:rsidR="00F46719" w:rsidRPr="000054A5">
              <w:rPr>
                <w:rStyle w:val="Hipervnculo"/>
                <w:rFonts w:cstheme="minorHAnsi"/>
                <w:noProof/>
              </w:rPr>
              <w:t>3. Autorización e Historia:</w:t>
            </w:r>
            <w:r w:rsidR="00F46719" w:rsidRPr="000054A5">
              <w:rPr>
                <w:noProof/>
                <w:webHidden/>
              </w:rPr>
              <w:tab/>
            </w:r>
            <w:r w:rsidR="005B1D67">
              <w:rPr>
                <w:noProof/>
                <w:webHidden/>
              </w:rPr>
              <w:t>3</w:t>
            </w:r>
          </w:hyperlink>
        </w:p>
        <w:p w14:paraId="3181098F" w14:textId="7ACCDEFF" w:rsidR="00F46719" w:rsidRDefault="008142B9">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5B1D67">
              <w:rPr>
                <w:noProof/>
                <w:webHidden/>
              </w:rPr>
              <w:t>4</w:t>
            </w:r>
          </w:hyperlink>
        </w:p>
        <w:p w14:paraId="3E5886DF" w14:textId="12E28F5F" w:rsidR="00F46719" w:rsidRDefault="008142B9">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hyperlink>
          <w:r w:rsidR="005B1D67">
            <w:rPr>
              <w:noProof/>
            </w:rPr>
            <w:t>5</w:t>
          </w:r>
        </w:p>
        <w:p w14:paraId="653AF446" w14:textId="244A3DB0" w:rsidR="00F46719" w:rsidRDefault="008142B9">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hyperlink>
          <w:r w:rsidR="005B1D67">
            <w:rPr>
              <w:noProof/>
            </w:rPr>
            <w:t>6</w:t>
          </w:r>
        </w:p>
        <w:p w14:paraId="21BA046A" w14:textId="696B4B2D" w:rsidR="00F46719" w:rsidRDefault="008142B9">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5B1D67">
              <w:rPr>
                <w:noProof/>
                <w:webHidden/>
              </w:rPr>
              <w:t>7</w:t>
            </w:r>
          </w:hyperlink>
        </w:p>
        <w:p w14:paraId="784807F5" w14:textId="57204AFA" w:rsidR="00F46719" w:rsidRDefault="008142B9">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32A25">
              <w:rPr>
                <w:noProof/>
                <w:webHidden/>
              </w:rPr>
              <w:t>8</w:t>
            </w:r>
            <w:r w:rsidR="00F46719">
              <w:rPr>
                <w:noProof/>
                <w:webHidden/>
              </w:rPr>
              <w:fldChar w:fldCharType="end"/>
            </w:r>
          </w:hyperlink>
        </w:p>
        <w:p w14:paraId="7E663DB5" w14:textId="6B99746C" w:rsidR="00F46719" w:rsidRDefault="008142B9">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32A25">
              <w:rPr>
                <w:noProof/>
                <w:webHidden/>
              </w:rPr>
              <w:t>9</w:t>
            </w:r>
            <w:r w:rsidR="00F46719">
              <w:rPr>
                <w:noProof/>
                <w:webHidden/>
              </w:rPr>
              <w:fldChar w:fldCharType="end"/>
            </w:r>
          </w:hyperlink>
        </w:p>
        <w:p w14:paraId="335A44C3" w14:textId="7BF2270B" w:rsidR="00F46719" w:rsidRDefault="008142B9">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hyperlink>
          <w:r w:rsidR="00143247">
            <w:rPr>
              <w:noProof/>
            </w:rPr>
            <w:t>10</w:t>
          </w:r>
        </w:p>
        <w:p w14:paraId="290CB7FF" w14:textId="5206B30D" w:rsidR="00F46719" w:rsidRDefault="008142B9">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hyperlink>
          <w:r w:rsidR="00143247">
            <w:rPr>
              <w:noProof/>
            </w:rPr>
            <w:t>11</w:t>
          </w:r>
        </w:p>
        <w:p w14:paraId="67FB6C3B" w14:textId="6DE6092D" w:rsidR="00F46719" w:rsidRDefault="008142B9">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143247">
              <w:rPr>
                <w:noProof/>
                <w:webHidden/>
              </w:rPr>
              <w:t>12</w:t>
            </w:r>
          </w:hyperlink>
        </w:p>
        <w:p w14:paraId="3373EEEC" w14:textId="4096C920" w:rsidR="00F46719" w:rsidRDefault="008142B9">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143247">
              <w:rPr>
                <w:noProof/>
                <w:webHidden/>
              </w:rPr>
              <w:t>13</w:t>
            </w:r>
          </w:hyperlink>
        </w:p>
        <w:p w14:paraId="01A1A543" w14:textId="4AE6522A" w:rsidR="00F46719" w:rsidRDefault="008142B9">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143247">
              <w:rPr>
                <w:noProof/>
                <w:webHidden/>
              </w:rPr>
              <w:t>14</w:t>
            </w:r>
          </w:hyperlink>
        </w:p>
        <w:p w14:paraId="314DA06E" w14:textId="58C309FC" w:rsidR="00F46719" w:rsidRDefault="008142B9">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143247">
              <w:rPr>
                <w:noProof/>
                <w:webHidden/>
              </w:rPr>
              <w:t>15</w:t>
            </w:r>
          </w:hyperlink>
        </w:p>
        <w:p w14:paraId="0A10726F" w14:textId="4578C323" w:rsidR="00F46719" w:rsidRDefault="008142B9">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143247">
              <w:rPr>
                <w:noProof/>
                <w:webHidden/>
              </w:rPr>
              <w:t>16</w:t>
            </w:r>
          </w:hyperlink>
        </w:p>
        <w:p w14:paraId="3402BC77" w14:textId="4B232EEE" w:rsidR="00F46719" w:rsidRDefault="008142B9">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143247">
              <w:rPr>
                <w:noProof/>
                <w:webHidden/>
              </w:rPr>
              <w:t>17</w:t>
            </w:r>
          </w:hyperlink>
        </w:p>
        <w:p w14:paraId="43551857" w14:textId="63089451" w:rsidR="00F46719" w:rsidRDefault="00F46719">
          <w:r>
            <w:rPr>
              <w:b/>
              <w:bCs/>
              <w:lang w:val="es-ES"/>
            </w:rPr>
            <w:fldChar w:fldCharType="end"/>
          </w:r>
        </w:p>
      </w:sdtContent>
    </w:sdt>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lastRenderedPageBreak/>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1C4B63A" w14:textId="56644DBA" w:rsidR="008F1E29" w:rsidRDefault="008F1E29" w:rsidP="00CB41C4">
      <w:pPr>
        <w:tabs>
          <w:tab w:val="left" w:leader="underscore" w:pos="9639"/>
        </w:tabs>
        <w:spacing w:after="0" w:line="240" w:lineRule="auto"/>
        <w:jc w:val="both"/>
        <w:rPr>
          <w:rFonts w:cs="Calibri"/>
        </w:rPr>
      </w:pPr>
      <w:r>
        <w:rPr>
          <w:rFonts w:cs="Calibri"/>
        </w:rPr>
        <w:t>El Sistema par</w:t>
      </w:r>
      <w:r w:rsidR="00143247">
        <w:rPr>
          <w:rFonts w:cs="Calibri"/>
        </w:rPr>
        <w:t>a el Desarrollo Integral de la F</w:t>
      </w:r>
      <w:r>
        <w:rPr>
          <w:rFonts w:cs="Calibri"/>
        </w:rPr>
        <w:t>amilia del Municipio de Apaseo el Grande, Guanajuato se registran los ingresos recibidos y aportaciones obtenidas, así como, la correcta aplicación de los mismos , en la Contabilidad General.</w:t>
      </w:r>
    </w:p>
    <w:p w14:paraId="1BB69243" w14:textId="2A3EAE98" w:rsidR="008F1E29" w:rsidRDefault="008F1E29" w:rsidP="00CB41C4">
      <w:pPr>
        <w:tabs>
          <w:tab w:val="left" w:leader="underscore" w:pos="9639"/>
        </w:tabs>
        <w:spacing w:after="0" w:line="240" w:lineRule="auto"/>
        <w:jc w:val="both"/>
        <w:rPr>
          <w:rFonts w:cs="Calibri"/>
        </w:rPr>
      </w:pPr>
      <w:r>
        <w:rPr>
          <w:rFonts w:cs="Calibri"/>
        </w:rPr>
        <w:t>Además, de contribuir al inventario de Bienes Muebles e Inmuebles</w:t>
      </w:r>
    </w:p>
    <w:p w14:paraId="7B7D91A7" w14:textId="28F1962D" w:rsidR="008F1E29" w:rsidRDefault="008F1E29" w:rsidP="00CB41C4">
      <w:pPr>
        <w:tabs>
          <w:tab w:val="left" w:leader="underscore" w:pos="9639"/>
        </w:tabs>
        <w:spacing w:after="0" w:line="240" w:lineRule="auto"/>
        <w:jc w:val="both"/>
        <w:rPr>
          <w:rFonts w:cs="Calibri"/>
        </w:rPr>
      </w:pPr>
      <w:r>
        <w:rPr>
          <w:rFonts w:cs="Calibri"/>
        </w:rPr>
        <w:t xml:space="preserve">Se controla el programa financiero, integrado en la totalidad </w:t>
      </w:r>
      <w:r w:rsidR="00477358">
        <w:rPr>
          <w:rFonts w:cs="Calibri"/>
        </w:rPr>
        <w:t>las operaciones registradas</w:t>
      </w:r>
      <w:r>
        <w:rPr>
          <w:rFonts w:cs="Calibri"/>
        </w:rPr>
        <w:t xml:space="preserve"> en las cuentas para conformar la Cuenta Pública.</w:t>
      </w:r>
    </w:p>
    <w:p w14:paraId="16F5A051" w14:textId="56475641" w:rsidR="008F1E29" w:rsidRDefault="008F1E29" w:rsidP="00CB41C4">
      <w:pPr>
        <w:tabs>
          <w:tab w:val="left" w:leader="underscore" w:pos="9639"/>
        </w:tabs>
        <w:spacing w:after="0" w:line="240" w:lineRule="auto"/>
        <w:jc w:val="both"/>
        <w:rPr>
          <w:rFonts w:cs="Calibri"/>
        </w:rPr>
      </w:pPr>
      <w:r>
        <w:rPr>
          <w:rFonts w:cs="Calibri"/>
        </w:rPr>
        <w:t>Se ejercen los actos de dominio del patrimonio del Organismo.</w:t>
      </w:r>
    </w:p>
    <w:p w14:paraId="79AF5470" w14:textId="595DDE82" w:rsidR="008F1E29" w:rsidRDefault="008F1E29" w:rsidP="00CB41C4">
      <w:pPr>
        <w:tabs>
          <w:tab w:val="left" w:leader="underscore" w:pos="9639"/>
        </w:tabs>
        <w:spacing w:after="0" w:line="240" w:lineRule="auto"/>
        <w:jc w:val="both"/>
        <w:rPr>
          <w:rFonts w:cs="Calibri"/>
        </w:rPr>
      </w:pPr>
      <w:r>
        <w:rPr>
          <w:rFonts w:cs="Calibri"/>
        </w:rPr>
        <w:t xml:space="preserve">Se aceptan </w:t>
      </w:r>
      <w:r w:rsidR="00477358">
        <w:rPr>
          <w:rFonts w:cs="Calibri"/>
        </w:rPr>
        <w:t>las herencias</w:t>
      </w:r>
      <w:r>
        <w:rPr>
          <w:rFonts w:cs="Calibri"/>
        </w:rPr>
        <w:t>, legados y donaciones y demás liberalidades que se hagan en el Organismo.</w:t>
      </w:r>
    </w:p>
    <w:p w14:paraId="16EF3CC5" w14:textId="613424C6" w:rsidR="008F1E29" w:rsidRDefault="008F1E29" w:rsidP="00CB41C4">
      <w:pPr>
        <w:tabs>
          <w:tab w:val="left" w:leader="underscore" w:pos="9639"/>
        </w:tabs>
        <w:spacing w:after="0" w:line="240" w:lineRule="auto"/>
        <w:jc w:val="both"/>
        <w:rPr>
          <w:rFonts w:cs="Calibri"/>
        </w:rPr>
      </w:pPr>
      <w:r>
        <w:rPr>
          <w:rFonts w:cs="Calibri"/>
        </w:rPr>
        <w:t xml:space="preserve">Se elaboran los Proyectos de </w:t>
      </w:r>
      <w:r w:rsidR="00477358">
        <w:rPr>
          <w:rFonts w:cs="Calibri"/>
        </w:rPr>
        <w:t>Inversión,</w:t>
      </w:r>
      <w:r>
        <w:rPr>
          <w:rFonts w:cs="Calibri"/>
        </w:rPr>
        <w:t xml:space="preserve"> de acuerdo a la normatividad del Organismo, se obtienen los ing</w:t>
      </w:r>
      <w:r w:rsidR="00143247">
        <w:rPr>
          <w:rFonts w:cs="Calibri"/>
        </w:rPr>
        <w:t>resos por servicio prestados y/ o convenios celebrados,</w:t>
      </w:r>
      <w:r>
        <w:rPr>
          <w:rFonts w:cs="Calibri"/>
        </w:rPr>
        <w:t xml:space="preserve"> por actos </w:t>
      </w:r>
      <w:r w:rsidR="00143247">
        <w:rPr>
          <w:rFonts w:cs="Calibri"/>
        </w:rPr>
        <w:t>administrativos</w:t>
      </w:r>
      <w:r w:rsidR="00DB0A2C">
        <w:rPr>
          <w:rFonts w:cs="Calibri"/>
        </w:rPr>
        <w:t>, y</w:t>
      </w:r>
      <w:r w:rsidR="00143247">
        <w:rPr>
          <w:rFonts w:cs="Calibri"/>
        </w:rPr>
        <w:t xml:space="preserve"> p</w:t>
      </w:r>
      <w:r>
        <w:rPr>
          <w:rFonts w:cs="Calibri"/>
        </w:rPr>
        <w:t>or las Donaciones y Subsidios Obtenidos.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8043143" w14:textId="77777777" w:rsidR="008F1E29" w:rsidRDefault="008F1E29" w:rsidP="00CB41C4">
      <w:pPr>
        <w:tabs>
          <w:tab w:val="left" w:leader="underscore" w:pos="9639"/>
        </w:tabs>
        <w:spacing w:after="0" w:line="240" w:lineRule="auto"/>
        <w:jc w:val="both"/>
        <w:rPr>
          <w:rFonts w:cs="Calibri"/>
        </w:rPr>
      </w:pPr>
    </w:p>
    <w:p w14:paraId="7C992235" w14:textId="0EB7C6BC" w:rsidR="008F1E29" w:rsidRDefault="008F1E29" w:rsidP="00CB41C4">
      <w:pPr>
        <w:tabs>
          <w:tab w:val="left" w:leader="underscore" w:pos="9639"/>
        </w:tabs>
        <w:spacing w:after="0" w:line="240" w:lineRule="auto"/>
        <w:jc w:val="both"/>
        <w:rPr>
          <w:rFonts w:cs="Calibri"/>
        </w:rPr>
      </w:pPr>
      <w:r>
        <w:rPr>
          <w:rFonts w:cs="Calibri"/>
        </w:rPr>
        <w:t xml:space="preserve">Se informara sobre las condiciones económicas financieras bajo las cuales el ente </w:t>
      </w:r>
      <w:r w:rsidR="00477358">
        <w:rPr>
          <w:rFonts w:cs="Calibri"/>
        </w:rPr>
        <w:t>público</w:t>
      </w:r>
      <w:r>
        <w:rPr>
          <w:rFonts w:cs="Calibri"/>
        </w:rPr>
        <w:t xml:space="preserve"> estuvo operando, y las cuales influyeron en la toma de </w:t>
      </w:r>
      <w:r w:rsidR="00477358">
        <w:rPr>
          <w:rFonts w:cs="Calibri"/>
        </w:rPr>
        <w:t>decisiones</w:t>
      </w:r>
      <w:r>
        <w:rPr>
          <w:rFonts w:cs="Calibri"/>
        </w:rPr>
        <w:t xml:space="preserve"> de la </w:t>
      </w:r>
      <w:r w:rsidR="00477358">
        <w:rPr>
          <w:rFonts w:cs="Calibri"/>
        </w:rPr>
        <w:t>administración;</w:t>
      </w:r>
      <w:r>
        <w:rPr>
          <w:rFonts w:cs="Calibri"/>
        </w:rPr>
        <w:t xml:space="preserve"> tanto a nivel local como federal.</w:t>
      </w:r>
    </w:p>
    <w:p w14:paraId="05ED230F" w14:textId="3AF50C2F" w:rsidR="00477358" w:rsidRDefault="008F1E29" w:rsidP="00CB41C4">
      <w:pPr>
        <w:tabs>
          <w:tab w:val="left" w:leader="underscore" w:pos="9639"/>
        </w:tabs>
        <w:spacing w:after="0" w:line="240" w:lineRule="auto"/>
        <w:jc w:val="both"/>
        <w:rPr>
          <w:rFonts w:cs="Calibri"/>
        </w:rPr>
      </w:pPr>
      <w:r>
        <w:rPr>
          <w:rFonts w:cs="Calibri"/>
        </w:rPr>
        <w:t xml:space="preserve">El Organismo se apalanca de las aportaciones que le realiza el Municipio siendo del 81.33% mismas que incluyen </w:t>
      </w:r>
      <w:r w:rsidR="00477358">
        <w:rPr>
          <w:rFonts w:cs="Calibri"/>
        </w:rPr>
        <w:t>subsidio</w:t>
      </w:r>
      <w:r>
        <w:rPr>
          <w:rFonts w:cs="Calibri"/>
        </w:rPr>
        <w:t xml:space="preserve"> y el Organismo capta el 15.13% , además </w:t>
      </w:r>
      <w:r w:rsidR="00477358">
        <w:rPr>
          <w:rFonts w:cs="Calibri"/>
        </w:rPr>
        <w:t>se cuenta con convenios estatales que representan el 3.54% del Presupuesto Total.</w:t>
      </w:r>
    </w:p>
    <w:p w14:paraId="43532E8B" w14:textId="77777777" w:rsidR="005B1D67" w:rsidRDefault="005B1D67" w:rsidP="00CB41C4">
      <w:pPr>
        <w:tabs>
          <w:tab w:val="left" w:leader="underscore" w:pos="9639"/>
        </w:tabs>
        <w:spacing w:after="0" w:line="240" w:lineRule="auto"/>
        <w:jc w:val="both"/>
        <w:rPr>
          <w:rFonts w:cs="Calibri"/>
        </w:rPr>
      </w:pPr>
    </w:p>
    <w:p w14:paraId="0B819284" w14:textId="77777777" w:rsidR="005B1D67" w:rsidRDefault="005B1D67" w:rsidP="005B1D67">
      <w:pPr>
        <w:tabs>
          <w:tab w:val="left" w:leader="underscore" w:pos="9639"/>
        </w:tabs>
        <w:spacing w:after="0" w:line="240" w:lineRule="auto"/>
        <w:jc w:val="both"/>
        <w:rPr>
          <w:rFonts w:cs="Calibri"/>
        </w:rPr>
      </w:pPr>
      <w:r w:rsidRPr="005B1D67">
        <w:rPr>
          <w:rFonts w:cs="Calibri"/>
          <w:b/>
        </w:rPr>
        <w:t>3.-</w:t>
      </w:r>
      <w:r w:rsidRPr="005B1D67">
        <w:rPr>
          <w:b/>
        </w:rPr>
        <w:t xml:space="preserve"> </w:t>
      </w:r>
      <w:r w:rsidRPr="005B1D67">
        <w:rPr>
          <w:rFonts w:cs="Calibri"/>
          <w:b/>
        </w:rPr>
        <w:t>Autorización e Historia</w:t>
      </w:r>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3AE41FB5" w:rsidR="007D1E76" w:rsidRPr="00E74967" w:rsidRDefault="00477358" w:rsidP="00CB41C4">
      <w:pPr>
        <w:tabs>
          <w:tab w:val="left" w:leader="underscore" w:pos="9639"/>
        </w:tabs>
        <w:spacing w:after="0" w:line="240" w:lineRule="auto"/>
        <w:jc w:val="both"/>
        <w:rPr>
          <w:rFonts w:cs="Calibri"/>
        </w:rPr>
      </w:pPr>
      <w:r>
        <w:rPr>
          <w:rFonts w:cs="Calibri"/>
        </w:rPr>
        <w:t>14 de Agosto de 1987</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2DACA789" w:rsidR="007D1E76" w:rsidRDefault="00477358" w:rsidP="00CB41C4">
      <w:pPr>
        <w:tabs>
          <w:tab w:val="left" w:leader="underscore" w:pos="9639"/>
        </w:tabs>
        <w:spacing w:after="0" w:line="240" w:lineRule="auto"/>
        <w:jc w:val="both"/>
        <w:rPr>
          <w:rFonts w:cs="Calibri"/>
        </w:rPr>
      </w:pPr>
      <w:r>
        <w:rPr>
          <w:rFonts w:cs="Calibri"/>
        </w:rPr>
        <w:t xml:space="preserve">En el Periódico Oficial del Gobierno del Estado de Guanajuato, número 65, segunda parte de fecha 12 de agosto de 1988 fue publicado el acuerdo de creación como organismo descentralizado de la administración municipal con personalidad y patrimonio propio así como reglamento del Sistema para el </w:t>
      </w:r>
      <w:r w:rsidR="00DB0A2C">
        <w:rPr>
          <w:rFonts w:cs="Calibri"/>
        </w:rPr>
        <w:t>Desarrollo</w:t>
      </w:r>
      <w:r>
        <w:rPr>
          <w:rFonts w:cs="Calibri"/>
        </w:rPr>
        <w:t xml:space="preserve"> Integral de la Familia del Municipio de Apaseo el Grande, Guanajuato.</w:t>
      </w:r>
    </w:p>
    <w:p w14:paraId="28F70AC3" w14:textId="77777777" w:rsidR="00477358" w:rsidRPr="00E74967" w:rsidRDefault="00477358" w:rsidP="00CB41C4">
      <w:pPr>
        <w:tabs>
          <w:tab w:val="left" w:leader="underscore" w:pos="9639"/>
        </w:tabs>
        <w:spacing w:after="0" w:line="240" w:lineRule="auto"/>
        <w:jc w:val="both"/>
        <w:rPr>
          <w:rFonts w:cs="Calibri"/>
        </w:rPr>
      </w:pPr>
    </w:p>
    <w:p w14:paraId="08136E94" w14:textId="77777777" w:rsidR="007D1E76"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lastRenderedPageBreak/>
        <w:t xml:space="preserve">4. </w:t>
      </w:r>
      <w:r w:rsidR="00E00323" w:rsidRPr="000C3365">
        <w:rPr>
          <w:rFonts w:asciiTheme="minorHAnsi" w:hAnsiTheme="minorHAnsi" w:cstheme="minorHAnsi"/>
          <w:b/>
          <w:color w:val="auto"/>
          <w:sz w:val="22"/>
        </w:rPr>
        <w:t>Organización y Objeto Social:</w:t>
      </w:r>
      <w:bookmarkEnd w:id="3"/>
    </w:p>
    <w:p w14:paraId="6B34BAC0" w14:textId="33029376" w:rsidR="006E7B86" w:rsidRPr="006E7B86" w:rsidRDefault="006E7B86" w:rsidP="006E7B86">
      <w:r>
        <w:rPr>
          <w:noProof/>
          <w:lang w:eastAsia="es-MX"/>
        </w:rPr>
        <w:drawing>
          <wp:inline distT="0" distB="0" distL="0" distR="0" wp14:anchorId="04DFF1CF" wp14:editId="115A06BC">
            <wp:extent cx="5000625" cy="377405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8343" t="10870" r="18644" b="13043"/>
                    <a:stretch/>
                  </pic:blipFill>
                  <pic:spPr bwMode="auto">
                    <a:xfrm>
                      <a:off x="0" y="0"/>
                      <a:ext cx="5004249" cy="3776792"/>
                    </a:xfrm>
                    <a:prstGeom prst="rect">
                      <a:avLst/>
                    </a:prstGeom>
                    <a:ln>
                      <a:noFill/>
                    </a:ln>
                    <a:extLst>
                      <a:ext uri="{53640926-AAD7-44D8-BBD7-CCE9431645EC}">
                        <a14:shadowObscured xmlns:a14="http://schemas.microsoft.com/office/drawing/2010/main"/>
                      </a:ext>
                    </a:extLst>
                  </pic:spPr>
                </pic:pic>
              </a:graphicData>
            </a:graphic>
          </wp:inline>
        </w:drawing>
      </w:r>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5BD5A64E" w:rsidR="007D1E76" w:rsidRDefault="007D1E76" w:rsidP="00477358">
      <w:pPr>
        <w:pStyle w:val="Prrafodelista"/>
        <w:numPr>
          <w:ilvl w:val="0"/>
          <w:numId w:val="2"/>
        </w:numPr>
        <w:tabs>
          <w:tab w:val="left" w:leader="underscore" w:pos="9639"/>
        </w:tabs>
        <w:spacing w:after="0" w:line="240" w:lineRule="auto"/>
        <w:jc w:val="both"/>
        <w:rPr>
          <w:rFonts w:cs="Calibri"/>
        </w:rPr>
      </w:pPr>
      <w:r w:rsidRPr="00477358">
        <w:rPr>
          <w:rFonts w:cs="Calibri"/>
        </w:rPr>
        <w:t>Objeto social.</w:t>
      </w:r>
    </w:p>
    <w:p w14:paraId="40B973DF" w14:textId="77777777" w:rsidR="006D1E33" w:rsidRDefault="006D1E33" w:rsidP="006D1E33">
      <w:pPr>
        <w:pStyle w:val="Prrafodelista"/>
        <w:tabs>
          <w:tab w:val="left" w:leader="underscore" w:pos="9639"/>
        </w:tabs>
        <w:spacing w:after="0" w:line="240" w:lineRule="auto"/>
        <w:jc w:val="both"/>
        <w:rPr>
          <w:rFonts w:cs="Calibri"/>
        </w:rPr>
      </w:pPr>
      <w:r>
        <w:rPr>
          <w:rFonts w:cs="Calibri"/>
        </w:rPr>
        <w:t>En los términos del Reglamento Orgánico del Sistema Integral de la Familia del Municipio de Apaseo el Grande , Gto.</w:t>
      </w:r>
    </w:p>
    <w:p w14:paraId="67352FEB" w14:textId="259F0D5A" w:rsidR="006D1E33" w:rsidRPr="00477358" w:rsidRDefault="006D1E33" w:rsidP="006D1E33">
      <w:pPr>
        <w:pStyle w:val="Prrafodelista"/>
        <w:tabs>
          <w:tab w:val="left" w:leader="underscore" w:pos="9639"/>
        </w:tabs>
        <w:spacing w:after="0" w:line="240" w:lineRule="auto"/>
        <w:jc w:val="both"/>
        <w:rPr>
          <w:rFonts w:cs="Calibri"/>
        </w:rPr>
      </w:pPr>
      <w:r>
        <w:rPr>
          <w:rFonts w:cs="Calibri"/>
        </w:rPr>
        <w:t xml:space="preserve"> </w:t>
      </w:r>
    </w:p>
    <w:p w14:paraId="61CFF947" w14:textId="77777777" w:rsidR="006D1E33" w:rsidRDefault="006D1E33" w:rsidP="00477358">
      <w:pPr>
        <w:tabs>
          <w:tab w:val="left" w:leader="underscore" w:pos="9639"/>
        </w:tabs>
        <w:spacing w:after="0" w:line="240" w:lineRule="auto"/>
        <w:ind w:left="360"/>
        <w:jc w:val="both"/>
      </w:pPr>
      <w:r>
        <w:t xml:space="preserve">Objetivos del Organismo: </w:t>
      </w:r>
    </w:p>
    <w:p w14:paraId="1BDBEDEA" w14:textId="77777777" w:rsidR="006D1E33" w:rsidRDefault="006D1E33" w:rsidP="00477358">
      <w:pPr>
        <w:tabs>
          <w:tab w:val="left" w:leader="underscore" w:pos="9639"/>
        </w:tabs>
        <w:spacing w:after="0" w:line="240" w:lineRule="auto"/>
        <w:ind w:left="360"/>
        <w:jc w:val="both"/>
      </w:pPr>
      <w:r>
        <w:t xml:space="preserve">El DIF coadyuvara junto con el Ayuntamiento en el cumplimiento de las atribuciones que le competen a éste en materia de Asistencia Social, para lo cual tendrá los siguientes objetivos: </w:t>
      </w:r>
    </w:p>
    <w:p w14:paraId="53278052" w14:textId="25A53F00" w:rsidR="006D1E33" w:rsidRDefault="006D1E33" w:rsidP="006D1E33">
      <w:pPr>
        <w:pStyle w:val="Prrafodelista"/>
        <w:numPr>
          <w:ilvl w:val="0"/>
          <w:numId w:val="3"/>
        </w:numPr>
        <w:tabs>
          <w:tab w:val="left" w:leader="underscore" w:pos="9639"/>
        </w:tabs>
        <w:spacing w:after="0" w:line="240" w:lineRule="auto"/>
        <w:jc w:val="both"/>
      </w:pPr>
      <w:r>
        <w:t>Operar los programas de asistencia social en el ámbito municipal</w:t>
      </w:r>
    </w:p>
    <w:p w14:paraId="6C7FC90D" w14:textId="77777777" w:rsidR="006D1E33" w:rsidRPr="006D1E33" w:rsidRDefault="006D1E33" w:rsidP="006D1E33">
      <w:pPr>
        <w:pStyle w:val="Prrafodelista"/>
        <w:numPr>
          <w:ilvl w:val="0"/>
          <w:numId w:val="3"/>
        </w:numPr>
        <w:tabs>
          <w:tab w:val="left" w:leader="underscore" w:pos="9639"/>
        </w:tabs>
        <w:spacing w:after="0" w:line="240" w:lineRule="auto"/>
        <w:jc w:val="both"/>
        <w:rPr>
          <w:rFonts w:cs="Calibri"/>
        </w:rPr>
      </w:pPr>
      <w:r>
        <w:t>Procurar la atención permanente a la población más pobre o marginada, o en condiciones de vulnerabilidad ya sea física, mental, jurídica o económica, brindándole los servicios integrales de asistencia social de acuerdo a los programas básicos y normas establecidas del sistema para el Desarrollo Integral de la Familia del Estado de Guanajuato</w:t>
      </w:r>
    </w:p>
    <w:p w14:paraId="7C706063" w14:textId="77777777" w:rsidR="006D1E33" w:rsidRPr="006D1E33" w:rsidRDefault="006D1E33" w:rsidP="006D1E33">
      <w:pPr>
        <w:pStyle w:val="Prrafodelista"/>
        <w:numPr>
          <w:ilvl w:val="0"/>
          <w:numId w:val="3"/>
        </w:numPr>
        <w:tabs>
          <w:tab w:val="left" w:leader="underscore" w:pos="9639"/>
        </w:tabs>
        <w:spacing w:after="0" w:line="240" w:lineRule="auto"/>
        <w:jc w:val="both"/>
        <w:rPr>
          <w:rFonts w:cs="Calibri"/>
        </w:rPr>
      </w:pPr>
      <w:r>
        <w:t>Promover el bienestar y el desarrollo social de las comunidades, con la intención de crear mejores condiciones de vida a todos los habitantes del Municipio; PAGINA 18 24 DE OCTUBRE - 2008 PERIODICO OFICIAL</w:t>
      </w:r>
    </w:p>
    <w:p w14:paraId="01C5AF96" w14:textId="31E92E83" w:rsidR="006D1E33" w:rsidRPr="006D1E33" w:rsidRDefault="006D1E33" w:rsidP="006D1E33">
      <w:pPr>
        <w:pStyle w:val="Prrafodelista"/>
        <w:numPr>
          <w:ilvl w:val="0"/>
          <w:numId w:val="3"/>
        </w:numPr>
        <w:tabs>
          <w:tab w:val="left" w:leader="underscore" w:pos="9639"/>
        </w:tabs>
        <w:spacing w:after="0" w:line="240" w:lineRule="auto"/>
        <w:jc w:val="both"/>
        <w:rPr>
          <w:rFonts w:cs="Calibri"/>
        </w:rPr>
      </w:pPr>
      <w:r>
        <w:t>Trabajar conjuntamente en las tareas en materia de asistencia social que realicen otras instituciones, públicas o privadas, del mismo Municipio;</w:t>
      </w:r>
    </w:p>
    <w:p w14:paraId="7045A57E" w14:textId="77777777" w:rsidR="006D1E33" w:rsidRPr="006D1E33" w:rsidRDefault="006D1E33" w:rsidP="006D1E33">
      <w:pPr>
        <w:pStyle w:val="Prrafodelista"/>
        <w:numPr>
          <w:ilvl w:val="0"/>
          <w:numId w:val="3"/>
        </w:numPr>
        <w:tabs>
          <w:tab w:val="left" w:leader="underscore" w:pos="9639"/>
        </w:tabs>
        <w:spacing w:after="0" w:line="240" w:lineRule="auto"/>
        <w:jc w:val="both"/>
        <w:rPr>
          <w:rFonts w:cs="Calibri"/>
        </w:rPr>
      </w:pPr>
      <w:r>
        <w:t xml:space="preserve"> V. Promover y ejecutar campañas de difusión para fomentar el respeto y consideración a los adultos en plenitud y personas con capacidades diferentes</w:t>
      </w:r>
    </w:p>
    <w:p w14:paraId="76B703E3" w14:textId="77777777" w:rsidR="006D1E33" w:rsidRPr="006D1E33" w:rsidRDefault="006D1E33" w:rsidP="006D1E33">
      <w:pPr>
        <w:pStyle w:val="Prrafodelista"/>
        <w:numPr>
          <w:ilvl w:val="0"/>
          <w:numId w:val="3"/>
        </w:numPr>
        <w:tabs>
          <w:tab w:val="left" w:leader="underscore" w:pos="9639"/>
        </w:tabs>
        <w:spacing w:after="0" w:line="240" w:lineRule="auto"/>
        <w:jc w:val="both"/>
        <w:rPr>
          <w:rFonts w:cs="Calibri"/>
        </w:rPr>
      </w:pPr>
      <w:r>
        <w:lastRenderedPageBreak/>
        <w:t>Proponer y desarrollar programas para el combate y atención de problemas sociales específicos como: niños desprotegidos, drogadicción, delincuencia juvenil, mujeres maltratadas, desintegración y violencia intrafamiliar y en general toda persona vulnerable de Asistencia Social</w:t>
      </w:r>
    </w:p>
    <w:p w14:paraId="16CD17E4" w14:textId="77777777" w:rsidR="006D1E33" w:rsidRPr="006D1E33" w:rsidRDefault="006D1E33" w:rsidP="006D1E33">
      <w:pPr>
        <w:pStyle w:val="Prrafodelista"/>
        <w:numPr>
          <w:ilvl w:val="0"/>
          <w:numId w:val="3"/>
        </w:numPr>
        <w:tabs>
          <w:tab w:val="left" w:leader="underscore" w:pos="9639"/>
        </w:tabs>
        <w:spacing w:after="0" w:line="240" w:lineRule="auto"/>
        <w:jc w:val="both"/>
        <w:rPr>
          <w:rFonts w:cs="Calibri"/>
        </w:rPr>
      </w:pPr>
      <w:r>
        <w:t xml:space="preserve"> Impulsar programas tendientes a fomentar la difusión de los valores y prácticas higiénicas de la salud para el sano crecimiento físico y mental de la niñez y la juventud; </w:t>
      </w:r>
    </w:p>
    <w:p w14:paraId="1F75C36F" w14:textId="77777777" w:rsidR="006D1E33" w:rsidRPr="006D1E33" w:rsidRDefault="006D1E33" w:rsidP="006D1E33">
      <w:pPr>
        <w:pStyle w:val="Prrafodelista"/>
        <w:numPr>
          <w:ilvl w:val="0"/>
          <w:numId w:val="3"/>
        </w:numPr>
        <w:tabs>
          <w:tab w:val="left" w:leader="underscore" w:pos="9639"/>
        </w:tabs>
        <w:spacing w:after="0" w:line="240" w:lineRule="auto"/>
        <w:jc w:val="both"/>
        <w:rPr>
          <w:rFonts w:cs="Calibri"/>
        </w:rPr>
      </w:pPr>
      <w:r>
        <w:t xml:space="preserve"> Apoyar con acciones específicas el mejoramiento de la dieta de las familias más pobres;</w:t>
      </w:r>
    </w:p>
    <w:p w14:paraId="3240D057" w14:textId="77777777" w:rsidR="006D1E33" w:rsidRPr="006D1E33" w:rsidRDefault="006D1E33" w:rsidP="006D1E33">
      <w:pPr>
        <w:pStyle w:val="Prrafodelista"/>
        <w:numPr>
          <w:ilvl w:val="0"/>
          <w:numId w:val="3"/>
        </w:numPr>
        <w:tabs>
          <w:tab w:val="left" w:leader="underscore" w:pos="9639"/>
        </w:tabs>
        <w:spacing w:after="0" w:line="240" w:lineRule="auto"/>
        <w:jc w:val="both"/>
        <w:rPr>
          <w:rFonts w:cs="Calibri"/>
        </w:rPr>
      </w:pPr>
      <w:r>
        <w:t xml:space="preserve">Fomentar a través de programas de difusión los valores de la familia, la solidaridad y la responsabilidad familiar; </w:t>
      </w:r>
    </w:p>
    <w:p w14:paraId="4D0341C9" w14:textId="77777777" w:rsidR="006D1E33" w:rsidRPr="006D1E33" w:rsidRDefault="006D1E33" w:rsidP="006D1E33">
      <w:pPr>
        <w:pStyle w:val="Prrafodelista"/>
        <w:numPr>
          <w:ilvl w:val="0"/>
          <w:numId w:val="3"/>
        </w:numPr>
        <w:tabs>
          <w:tab w:val="left" w:leader="underscore" w:pos="9639"/>
        </w:tabs>
        <w:spacing w:after="0" w:line="240" w:lineRule="auto"/>
        <w:jc w:val="both"/>
        <w:rPr>
          <w:rFonts w:cs="Calibri"/>
        </w:rPr>
      </w:pPr>
      <w:r>
        <w:t xml:space="preserve"> Procurar permanentemente la adecuación de los objetivos y programas del Sistema Municipal y los que lleven a cabo los DIF estatal y nacional a través de acuerdos, convenios o cualquier figura jurídica encaminados a la obtención del bien social; </w:t>
      </w:r>
    </w:p>
    <w:p w14:paraId="21FD2451" w14:textId="77777777" w:rsidR="006D1E33" w:rsidRPr="006D1E33" w:rsidRDefault="006D1E33" w:rsidP="006D1E33">
      <w:pPr>
        <w:pStyle w:val="Prrafodelista"/>
        <w:numPr>
          <w:ilvl w:val="0"/>
          <w:numId w:val="3"/>
        </w:numPr>
        <w:tabs>
          <w:tab w:val="left" w:leader="underscore" w:pos="9639"/>
        </w:tabs>
        <w:spacing w:after="0" w:line="240" w:lineRule="auto"/>
        <w:jc w:val="both"/>
        <w:rPr>
          <w:rFonts w:cs="Calibri"/>
        </w:rPr>
      </w:pPr>
      <w:r>
        <w:t xml:space="preserve"> Fomentar la educación escolar y extra-escolar e impulsar el sano crecimiento físico y mental de la juventud y la niñez a través de una buena salud y alimentación; </w:t>
      </w:r>
    </w:p>
    <w:p w14:paraId="0123AE29" w14:textId="77777777" w:rsidR="006D1E33" w:rsidRPr="006D1E33" w:rsidRDefault="006D1E33" w:rsidP="006D1E33">
      <w:pPr>
        <w:pStyle w:val="Prrafodelista"/>
        <w:numPr>
          <w:ilvl w:val="0"/>
          <w:numId w:val="3"/>
        </w:numPr>
        <w:tabs>
          <w:tab w:val="left" w:leader="underscore" w:pos="9639"/>
        </w:tabs>
        <w:spacing w:after="0" w:line="240" w:lineRule="auto"/>
        <w:jc w:val="both"/>
        <w:rPr>
          <w:rFonts w:cs="Calibri"/>
        </w:rPr>
      </w:pPr>
      <w:r>
        <w:t xml:space="preserve">Fomentar, en la medida de los recursos y posibilidades, la recreación, la cultura y el deporte; </w:t>
      </w:r>
    </w:p>
    <w:p w14:paraId="63BA419D" w14:textId="77777777" w:rsidR="006D1E33" w:rsidRPr="006D1E33" w:rsidRDefault="006D1E33" w:rsidP="006D1E33">
      <w:pPr>
        <w:pStyle w:val="Prrafodelista"/>
        <w:numPr>
          <w:ilvl w:val="0"/>
          <w:numId w:val="3"/>
        </w:numPr>
        <w:tabs>
          <w:tab w:val="left" w:leader="underscore" w:pos="9639"/>
        </w:tabs>
        <w:spacing w:after="0" w:line="240" w:lineRule="auto"/>
        <w:jc w:val="both"/>
        <w:rPr>
          <w:rFonts w:cs="Calibri"/>
        </w:rPr>
      </w:pPr>
      <w:r>
        <w:t xml:space="preserve">Propiciar la creación de establecimientos de asistencia social en beneficio de menores en estado de abandono, de ancianos, jóvenes y mujeres maltratadas, etc. </w:t>
      </w:r>
    </w:p>
    <w:p w14:paraId="30AC9BCF" w14:textId="77777777" w:rsidR="006D1E33" w:rsidRPr="006D1E33" w:rsidRDefault="006D1E33" w:rsidP="006D1E33">
      <w:pPr>
        <w:pStyle w:val="Prrafodelista"/>
        <w:numPr>
          <w:ilvl w:val="0"/>
          <w:numId w:val="3"/>
        </w:numPr>
        <w:tabs>
          <w:tab w:val="left" w:leader="underscore" w:pos="9639"/>
        </w:tabs>
        <w:spacing w:after="0" w:line="240" w:lineRule="auto"/>
        <w:jc w:val="both"/>
        <w:rPr>
          <w:rFonts w:cs="Calibri"/>
        </w:rPr>
      </w:pPr>
      <w:r>
        <w:t xml:space="preserve">Promover y ejecutar campañas de difusión y concientización en los jóvenes sobre el uso responsable de la sexualidad; </w:t>
      </w:r>
    </w:p>
    <w:p w14:paraId="3B72CCB3" w14:textId="77777777" w:rsidR="006D1E33" w:rsidRPr="006D1E33" w:rsidRDefault="006D1E33" w:rsidP="006D1E33">
      <w:pPr>
        <w:pStyle w:val="Prrafodelista"/>
        <w:numPr>
          <w:ilvl w:val="0"/>
          <w:numId w:val="3"/>
        </w:numPr>
        <w:tabs>
          <w:tab w:val="left" w:leader="underscore" w:pos="9639"/>
        </w:tabs>
        <w:spacing w:after="0" w:line="240" w:lineRule="auto"/>
        <w:jc w:val="both"/>
        <w:rPr>
          <w:rFonts w:cs="Calibri"/>
        </w:rPr>
      </w:pPr>
      <w:r>
        <w:t>Propiciar y coordinar la formación y desarrollo integral de la niñez y de la juventud, a través de la organización de todos los sectores en un programa municipal con el apoyo de las empresas y los medios de comunicación;</w:t>
      </w:r>
    </w:p>
    <w:p w14:paraId="5AB9705F" w14:textId="77777777" w:rsidR="006D1E33" w:rsidRPr="006D1E33" w:rsidRDefault="006D1E33" w:rsidP="006D1E33">
      <w:pPr>
        <w:pStyle w:val="Prrafodelista"/>
        <w:numPr>
          <w:ilvl w:val="0"/>
          <w:numId w:val="3"/>
        </w:numPr>
        <w:tabs>
          <w:tab w:val="left" w:leader="underscore" w:pos="9639"/>
        </w:tabs>
        <w:spacing w:after="0" w:line="240" w:lineRule="auto"/>
        <w:jc w:val="both"/>
        <w:rPr>
          <w:rFonts w:cs="Calibri"/>
        </w:rPr>
      </w:pPr>
      <w:r>
        <w:t xml:space="preserve"> Prestar asesoría jurídica en los términos de las Leyes y Reglamentos Internos en materia de Asistencia Social en el Estado de Guanajuato a toda persona vulnerable de Asistencia Social. </w:t>
      </w:r>
    </w:p>
    <w:p w14:paraId="7BF0B17B" w14:textId="5CAD7AAD" w:rsidR="00477358" w:rsidRPr="00AB272D" w:rsidRDefault="006D1E33" w:rsidP="006D1E33">
      <w:pPr>
        <w:pStyle w:val="Prrafodelista"/>
        <w:numPr>
          <w:ilvl w:val="0"/>
          <w:numId w:val="3"/>
        </w:numPr>
        <w:tabs>
          <w:tab w:val="left" w:leader="underscore" w:pos="9639"/>
        </w:tabs>
        <w:spacing w:after="0" w:line="240" w:lineRule="auto"/>
        <w:jc w:val="both"/>
        <w:rPr>
          <w:rFonts w:cs="Calibri"/>
        </w:rPr>
      </w:pPr>
      <w:r>
        <w:t>Los demás que le encomienden otras Leyes</w:t>
      </w:r>
    </w:p>
    <w:p w14:paraId="64E96FAF" w14:textId="77777777" w:rsidR="00AB272D" w:rsidRPr="00AB272D" w:rsidRDefault="00AB272D" w:rsidP="00AB272D">
      <w:pPr>
        <w:tabs>
          <w:tab w:val="left" w:leader="underscore" w:pos="9639"/>
        </w:tabs>
        <w:spacing w:after="0" w:line="240" w:lineRule="auto"/>
        <w:ind w:left="360"/>
        <w:jc w:val="both"/>
        <w:rPr>
          <w:rFonts w:cs="Calibri"/>
        </w:rPr>
      </w:pPr>
    </w:p>
    <w:p w14:paraId="2C110A08" w14:textId="4E7469AE" w:rsidR="007D1E76" w:rsidRPr="00AB272D" w:rsidRDefault="007D1E76" w:rsidP="00AB272D">
      <w:pPr>
        <w:pStyle w:val="Prrafodelista"/>
        <w:numPr>
          <w:ilvl w:val="0"/>
          <w:numId w:val="2"/>
        </w:numPr>
        <w:tabs>
          <w:tab w:val="left" w:leader="underscore" w:pos="9639"/>
        </w:tabs>
        <w:spacing w:after="0" w:line="240" w:lineRule="auto"/>
        <w:jc w:val="both"/>
        <w:rPr>
          <w:rFonts w:cs="Calibri"/>
        </w:rPr>
      </w:pPr>
      <w:r w:rsidRPr="00AB272D">
        <w:rPr>
          <w:rFonts w:cs="Calibri"/>
        </w:rPr>
        <w:t>Principal actividad.</w:t>
      </w:r>
    </w:p>
    <w:p w14:paraId="799E717B" w14:textId="77777777" w:rsidR="00AB272D" w:rsidRPr="00AB272D" w:rsidRDefault="00AB272D" w:rsidP="00AB272D">
      <w:pPr>
        <w:pStyle w:val="Prrafodelista"/>
        <w:tabs>
          <w:tab w:val="left" w:leader="underscore" w:pos="9639"/>
        </w:tabs>
        <w:spacing w:after="0" w:line="240" w:lineRule="auto"/>
        <w:jc w:val="both"/>
        <w:rPr>
          <w:rFonts w:cs="Calibri"/>
        </w:rPr>
      </w:pPr>
    </w:p>
    <w:p w14:paraId="15F90EEC" w14:textId="70A30C85" w:rsidR="00CB41C4" w:rsidRDefault="00AB272D" w:rsidP="00CB41C4">
      <w:pPr>
        <w:tabs>
          <w:tab w:val="left" w:leader="underscore" w:pos="9639"/>
        </w:tabs>
        <w:spacing w:after="0" w:line="240" w:lineRule="auto"/>
        <w:jc w:val="both"/>
        <w:rPr>
          <w:rFonts w:cs="Calibri"/>
        </w:rPr>
      </w:pPr>
      <w:r>
        <w:rPr>
          <w:rFonts w:cs="Calibri"/>
        </w:rPr>
        <w:t>Atención a la Asistencia S</w:t>
      </w:r>
      <w:r w:rsidR="00DB0A2C">
        <w:rPr>
          <w:rFonts w:cs="Calibri"/>
        </w:rPr>
        <w:t>ocial, otros servicios de orientación</w:t>
      </w:r>
      <w:r>
        <w:rPr>
          <w:rFonts w:cs="Calibri"/>
        </w:rPr>
        <w:t xml:space="preserve"> y trabajo social</w:t>
      </w:r>
    </w:p>
    <w:p w14:paraId="704A17FA" w14:textId="77777777" w:rsidR="00AB272D" w:rsidRPr="00E74967" w:rsidRDefault="00AB272D" w:rsidP="00CB41C4">
      <w:pPr>
        <w:tabs>
          <w:tab w:val="left" w:leader="underscore" w:pos="9639"/>
        </w:tabs>
        <w:spacing w:after="0" w:line="240" w:lineRule="auto"/>
        <w:jc w:val="both"/>
        <w:rPr>
          <w:rFonts w:cs="Calibri"/>
        </w:rPr>
      </w:pPr>
    </w:p>
    <w:p w14:paraId="16D0D36D" w14:textId="77777777" w:rsidR="00AB272D"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2D21CE61" w14:textId="76C58B2A" w:rsidR="007D1E76" w:rsidRPr="00E74967" w:rsidRDefault="007D1E76" w:rsidP="00CB41C4">
      <w:pPr>
        <w:tabs>
          <w:tab w:val="left" w:leader="underscore" w:pos="9639"/>
        </w:tabs>
        <w:spacing w:after="0" w:line="240" w:lineRule="auto"/>
        <w:jc w:val="both"/>
        <w:rPr>
          <w:rFonts w:cs="Calibri"/>
        </w:rPr>
      </w:pPr>
    </w:p>
    <w:p w14:paraId="16703E54" w14:textId="622C79AC" w:rsidR="007D1E76" w:rsidRPr="00E74967" w:rsidRDefault="00AB272D" w:rsidP="00CB41C4">
      <w:pPr>
        <w:tabs>
          <w:tab w:val="left" w:leader="underscore" w:pos="9639"/>
        </w:tabs>
        <w:spacing w:after="0" w:line="240" w:lineRule="auto"/>
        <w:jc w:val="both"/>
        <w:rPr>
          <w:rFonts w:cs="Calibri"/>
        </w:rPr>
      </w:pPr>
      <w:r>
        <w:rPr>
          <w:rFonts w:cs="Calibri"/>
        </w:rPr>
        <w:t>Enero a Diciembre de 2022</w:t>
      </w:r>
    </w:p>
    <w:p w14:paraId="33AE6622" w14:textId="77777777" w:rsidR="00C82C6D" w:rsidRDefault="00C82C6D" w:rsidP="00CB41C4">
      <w:pPr>
        <w:tabs>
          <w:tab w:val="left" w:leader="underscore" w:pos="9639"/>
        </w:tabs>
        <w:spacing w:after="0" w:line="240" w:lineRule="auto"/>
        <w:jc w:val="both"/>
        <w:rPr>
          <w:rFonts w:cs="Calibri"/>
          <w:b/>
        </w:rPr>
      </w:pPr>
    </w:p>
    <w:p w14:paraId="6B13C93F" w14:textId="31812479"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76331220" w14:textId="77777777" w:rsidR="00C82C6D" w:rsidRDefault="00C82C6D" w:rsidP="00CB41C4">
      <w:pPr>
        <w:tabs>
          <w:tab w:val="left" w:leader="underscore" w:pos="9639"/>
        </w:tabs>
        <w:spacing w:after="0" w:line="240" w:lineRule="auto"/>
        <w:jc w:val="both"/>
      </w:pPr>
      <w:r>
        <w:t>Persona Moral sin Fin de Lucro</w:t>
      </w:r>
    </w:p>
    <w:p w14:paraId="68B22724" w14:textId="5066E8E6" w:rsidR="007D1E76" w:rsidRPr="00E74967" w:rsidRDefault="00C82C6D" w:rsidP="00CB41C4">
      <w:pPr>
        <w:tabs>
          <w:tab w:val="left" w:leader="underscore" w:pos="9639"/>
        </w:tabs>
        <w:spacing w:after="0" w:line="240" w:lineRule="auto"/>
        <w:jc w:val="both"/>
        <w:rPr>
          <w:rFonts w:cs="Calibri"/>
        </w:rPr>
      </w:pPr>
      <w:r>
        <w:t>Actividades administrativas municipales de instituciones de bienestar social</w:t>
      </w:r>
    </w:p>
    <w:p w14:paraId="17019B45" w14:textId="77777777" w:rsidR="00C82C6D" w:rsidRDefault="00C82C6D" w:rsidP="00CB41C4">
      <w:pPr>
        <w:tabs>
          <w:tab w:val="left" w:leader="underscore" w:pos="9639"/>
        </w:tabs>
        <w:spacing w:after="0" w:line="240" w:lineRule="auto"/>
        <w:jc w:val="both"/>
        <w:rPr>
          <w:rFonts w:cs="Calibri"/>
          <w:b/>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490E571" w14:textId="77777777" w:rsidR="00C82C6D" w:rsidRDefault="00C82C6D" w:rsidP="00CB41C4">
      <w:pPr>
        <w:tabs>
          <w:tab w:val="left" w:leader="underscore" w:pos="9639"/>
        </w:tabs>
        <w:spacing w:after="0" w:line="240" w:lineRule="auto"/>
        <w:jc w:val="both"/>
        <w:rPr>
          <w:rFonts w:cs="Calibri"/>
        </w:rPr>
      </w:pPr>
    </w:p>
    <w:p w14:paraId="6BE1C56A" w14:textId="77777777" w:rsidR="00C82C6D" w:rsidRDefault="00C82C6D" w:rsidP="00CB41C4">
      <w:pPr>
        <w:tabs>
          <w:tab w:val="left" w:leader="underscore" w:pos="9639"/>
        </w:tabs>
        <w:spacing w:after="0" w:line="240" w:lineRule="auto"/>
        <w:jc w:val="both"/>
      </w:pPr>
      <w:r>
        <w:t xml:space="preserve">Entero de retenciones mensuales de ISR por ingresos asimilados a salarios A más tardar el día 17 del mes inmediato posterior al periodo que corresponda. </w:t>
      </w:r>
    </w:p>
    <w:p w14:paraId="3259EF1E" w14:textId="77777777" w:rsidR="00C82C6D" w:rsidRDefault="00C82C6D" w:rsidP="00CB41C4">
      <w:pPr>
        <w:tabs>
          <w:tab w:val="left" w:leader="underscore" w:pos="9639"/>
        </w:tabs>
        <w:spacing w:after="0" w:line="240" w:lineRule="auto"/>
        <w:jc w:val="both"/>
      </w:pPr>
      <w:r>
        <w:t>Declaración informativa anual de pagos y retenciones de servicios profesionales. Personas Morales. Impuesto Sobre la Renta A más tardar el 15 de febrero del año siguiente.</w:t>
      </w:r>
    </w:p>
    <w:p w14:paraId="26639683" w14:textId="77777777" w:rsidR="00C82C6D" w:rsidRDefault="00C82C6D" w:rsidP="00CB41C4">
      <w:pPr>
        <w:tabs>
          <w:tab w:val="left" w:leader="underscore" w:pos="9639"/>
        </w:tabs>
        <w:spacing w:after="0" w:line="240" w:lineRule="auto"/>
        <w:jc w:val="both"/>
      </w:pPr>
      <w:r>
        <w:t xml:space="preserve">Entero de retenciones mensuales de ISR por sueldos y salarios A más tardar el día 17 del mes inmediato posterior al periodo que corresponda. </w:t>
      </w:r>
    </w:p>
    <w:p w14:paraId="7E6777B9" w14:textId="6D924B5D" w:rsidR="007D1E76" w:rsidRPr="00E74967" w:rsidRDefault="00C82C6D" w:rsidP="00CB41C4">
      <w:pPr>
        <w:tabs>
          <w:tab w:val="left" w:leader="underscore" w:pos="9639"/>
        </w:tabs>
        <w:spacing w:after="0" w:line="240" w:lineRule="auto"/>
        <w:jc w:val="both"/>
        <w:rPr>
          <w:rFonts w:cs="Calibri"/>
        </w:rPr>
      </w:pPr>
      <w:r>
        <w:t>Entero de retención de ISR por servicios profesionales</w:t>
      </w:r>
      <w:r w:rsidR="00CC4F8C">
        <w:t>, Régimen Simplificado de Confianza</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21966E16" w14:textId="77777777" w:rsidR="00C82C6D" w:rsidRDefault="00C82C6D" w:rsidP="00CB41C4">
      <w:pPr>
        <w:tabs>
          <w:tab w:val="left" w:leader="underscore" w:pos="9639"/>
        </w:tabs>
        <w:spacing w:after="0" w:line="240" w:lineRule="auto"/>
        <w:jc w:val="both"/>
        <w:rPr>
          <w:rFonts w:cs="Calibri"/>
        </w:rPr>
      </w:pPr>
    </w:p>
    <w:p w14:paraId="30A4EDC2" w14:textId="7808FCE2" w:rsidR="007D1E76" w:rsidRPr="00E74967" w:rsidRDefault="00C82C6D" w:rsidP="00CB41C4">
      <w:pPr>
        <w:tabs>
          <w:tab w:val="left" w:leader="underscore" w:pos="9639"/>
        </w:tabs>
        <w:spacing w:after="0" w:line="240" w:lineRule="auto"/>
        <w:jc w:val="both"/>
        <w:rPr>
          <w:rFonts w:cs="Calibri"/>
        </w:rPr>
      </w:pPr>
      <w:r>
        <w:rPr>
          <w:rFonts w:cs="Calibri"/>
        </w:rPr>
        <w:t xml:space="preserve">No aplica al ente público </w:t>
      </w:r>
    </w:p>
    <w:p w14:paraId="4241EF36" w14:textId="7E6E2FBC" w:rsidR="007D1E76" w:rsidRDefault="007D1E76"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6DCCF23" w14:textId="015B9BE4" w:rsidR="00C82C6D" w:rsidRDefault="00C82C6D" w:rsidP="00CB41C4">
      <w:pPr>
        <w:tabs>
          <w:tab w:val="left" w:leader="underscore" w:pos="9639"/>
        </w:tabs>
        <w:spacing w:after="0" w:line="240" w:lineRule="auto"/>
        <w:jc w:val="both"/>
        <w:rPr>
          <w:rFonts w:cs="Calibri"/>
        </w:rPr>
      </w:pPr>
      <w:r>
        <w:rPr>
          <w:rFonts w:cs="Calibri"/>
        </w:rPr>
        <w:t>A la fecha se emigro al sistema contable SAP, apegándonos a la normativa emitida por el Conac.</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F243BAB" w:rsidR="007D1E76" w:rsidRPr="00E74967" w:rsidRDefault="00BA771B" w:rsidP="00CB41C4">
      <w:pPr>
        <w:tabs>
          <w:tab w:val="left" w:leader="underscore" w:pos="9639"/>
        </w:tabs>
        <w:spacing w:after="0" w:line="240" w:lineRule="auto"/>
        <w:jc w:val="both"/>
        <w:rPr>
          <w:rFonts w:cs="Calibri"/>
        </w:rPr>
      </w:pPr>
      <w:r>
        <w:rPr>
          <w:rFonts w:cs="Calibri"/>
        </w:rPr>
        <w:t>El procedimiento utilizado en la preparación de la información contable en periodo que se informa en base al costo histórico.</w:t>
      </w:r>
    </w:p>
    <w:p w14:paraId="7ED1C1ED"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69F58D3" w14:textId="77777777" w:rsidR="00F513DA" w:rsidRPr="00E74967" w:rsidRDefault="00F513DA" w:rsidP="00CB41C4">
      <w:pPr>
        <w:tabs>
          <w:tab w:val="left" w:leader="underscore" w:pos="9639"/>
        </w:tabs>
        <w:spacing w:after="0" w:line="240" w:lineRule="auto"/>
        <w:jc w:val="both"/>
        <w:rPr>
          <w:rFonts w:cs="Calibri"/>
        </w:rPr>
      </w:pPr>
    </w:p>
    <w:p w14:paraId="6A3C8178" w14:textId="77777777" w:rsidR="00BA771B" w:rsidRDefault="00BA771B" w:rsidP="00CB41C4">
      <w:pPr>
        <w:tabs>
          <w:tab w:val="left" w:leader="underscore" w:pos="9639"/>
        </w:tabs>
        <w:spacing w:after="0" w:line="240" w:lineRule="auto"/>
        <w:jc w:val="both"/>
      </w:pPr>
      <w:r>
        <w:t xml:space="preserve"> SUSTANCIA ECONOMICA</w:t>
      </w:r>
    </w:p>
    <w:p w14:paraId="70EEE3E7" w14:textId="77777777" w:rsidR="00BA771B" w:rsidRDefault="00BA771B" w:rsidP="00CB41C4">
      <w:pPr>
        <w:tabs>
          <w:tab w:val="left" w:leader="underscore" w:pos="9639"/>
        </w:tabs>
        <w:spacing w:after="0" w:line="240" w:lineRule="auto"/>
        <w:jc w:val="both"/>
      </w:pPr>
      <w:r>
        <w:t xml:space="preserve">Se realizó el reconocimiento contable de las transacciones, transformaciones internas y otros eventos, que afectan económicamente al ente público y delimitan la operación del Sistema de Contabilidad Gubernamental </w:t>
      </w:r>
    </w:p>
    <w:p w14:paraId="16CB2D4B" w14:textId="7C1D3742" w:rsidR="00BA771B" w:rsidRDefault="00BA771B" w:rsidP="00CB41C4">
      <w:pPr>
        <w:tabs>
          <w:tab w:val="left" w:leader="underscore" w:pos="9639"/>
        </w:tabs>
        <w:spacing w:after="0" w:line="240" w:lineRule="auto"/>
        <w:jc w:val="both"/>
      </w:pPr>
      <w:r>
        <w:t>Se estructuro de  manera que permita la captación de la esencia económica en la delimitación y operación del ente público, apegándose a la normatividad emitida por el Consejo Nacional de Armonización Contable.</w:t>
      </w:r>
    </w:p>
    <w:p w14:paraId="65315A55" w14:textId="77777777" w:rsidR="00BA771B" w:rsidRDefault="00BA771B" w:rsidP="00CB41C4">
      <w:pPr>
        <w:tabs>
          <w:tab w:val="left" w:leader="underscore" w:pos="9639"/>
        </w:tabs>
        <w:spacing w:after="0" w:line="240" w:lineRule="auto"/>
        <w:jc w:val="both"/>
      </w:pPr>
      <w:r>
        <w:t>Al reflejar la situación económica contable de las transacciones, se genera la información que proporciona los elementos necesarios para una adecuada toma de decisiones</w:t>
      </w:r>
    </w:p>
    <w:p w14:paraId="4E86CBDA" w14:textId="77777777" w:rsidR="00BA771B" w:rsidRDefault="00BA771B" w:rsidP="00CB41C4">
      <w:pPr>
        <w:tabs>
          <w:tab w:val="left" w:leader="underscore" w:pos="9639"/>
        </w:tabs>
        <w:spacing w:after="0" w:line="240" w:lineRule="auto"/>
        <w:jc w:val="both"/>
      </w:pPr>
    </w:p>
    <w:p w14:paraId="75B9EF71" w14:textId="77777777" w:rsidR="00BA771B" w:rsidRDefault="00BA771B" w:rsidP="00CB41C4">
      <w:pPr>
        <w:tabs>
          <w:tab w:val="left" w:leader="underscore" w:pos="9639"/>
        </w:tabs>
        <w:spacing w:after="0" w:line="240" w:lineRule="auto"/>
        <w:jc w:val="both"/>
      </w:pPr>
      <w:r>
        <w:t xml:space="preserve">ENTES PUBLICOS </w:t>
      </w:r>
    </w:p>
    <w:p w14:paraId="4D6C4192" w14:textId="3106113F" w:rsidR="00BA771B" w:rsidRDefault="00BA771B" w:rsidP="00CB41C4">
      <w:pPr>
        <w:tabs>
          <w:tab w:val="left" w:leader="underscore" w:pos="9639"/>
        </w:tabs>
        <w:spacing w:after="0" w:line="240" w:lineRule="auto"/>
        <w:jc w:val="both"/>
      </w:pPr>
      <w:r>
        <w:t>El Organismo cuenta con Reglamento Orgánico Los poderes Ejecutivo, Legislativo y Judicial de la Federación y de las entidades federativas; los entes autónomos, el cual determina sus objetivos, su ámbito de acción y sus limitaciones; con atribuciones para asumir derechos y contraer obligaciones.</w:t>
      </w:r>
    </w:p>
    <w:p w14:paraId="50D05B7A" w14:textId="77777777" w:rsidR="00BA771B" w:rsidRDefault="00BA771B" w:rsidP="00CB41C4">
      <w:pPr>
        <w:tabs>
          <w:tab w:val="left" w:leader="underscore" w:pos="9639"/>
        </w:tabs>
        <w:spacing w:after="0" w:line="240" w:lineRule="auto"/>
        <w:jc w:val="both"/>
      </w:pPr>
    </w:p>
    <w:p w14:paraId="7F3FB998" w14:textId="77777777" w:rsidR="004A115E" w:rsidRDefault="00BA771B" w:rsidP="00CB41C4">
      <w:pPr>
        <w:tabs>
          <w:tab w:val="left" w:leader="underscore" w:pos="9639"/>
        </w:tabs>
        <w:spacing w:after="0" w:line="240" w:lineRule="auto"/>
        <w:jc w:val="both"/>
      </w:pPr>
      <w:r>
        <w:t xml:space="preserve"> REVELACION SUFICIENTE</w:t>
      </w:r>
    </w:p>
    <w:p w14:paraId="3FD0E92D" w14:textId="5CCA099D" w:rsidR="004A115E" w:rsidRDefault="00BA771B" w:rsidP="00CB41C4">
      <w:pPr>
        <w:tabs>
          <w:tab w:val="left" w:leader="underscore" w:pos="9639"/>
        </w:tabs>
        <w:spacing w:after="0" w:line="240" w:lineRule="auto"/>
        <w:jc w:val="both"/>
      </w:pPr>
      <w:r>
        <w:t xml:space="preserve"> Los estados y la información financiera deben mostrar amplia y claramente la situación financiera y los resultados del</w:t>
      </w:r>
      <w:r w:rsidR="004A115E">
        <w:t xml:space="preserve"> organismo.</w:t>
      </w:r>
    </w:p>
    <w:p w14:paraId="1C21EE92" w14:textId="77777777" w:rsidR="004A115E" w:rsidRDefault="004A115E" w:rsidP="00CB41C4">
      <w:pPr>
        <w:tabs>
          <w:tab w:val="left" w:leader="underscore" w:pos="9639"/>
        </w:tabs>
        <w:spacing w:after="0" w:line="240" w:lineRule="auto"/>
        <w:jc w:val="both"/>
      </w:pPr>
    </w:p>
    <w:p w14:paraId="4DDFBD2D" w14:textId="77777777" w:rsidR="004A115E" w:rsidRDefault="00BA771B" w:rsidP="00CB41C4">
      <w:pPr>
        <w:tabs>
          <w:tab w:val="left" w:leader="underscore" w:pos="9639"/>
        </w:tabs>
        <w:spacing w:after="0" w:line="240" w:lineRule="auto"/>
        <w:jc w:val="both"/>
      </w:pPr>
      <w:r>
        <w:t xml:space="preserve"> IMPORTANCIA RELATIVA</w:t>
      </w:r>
    </w:p>
    <w:p w14:paraId="318ECDBF" w14:textId="77777777" w:rsidR="004A115E" w:rsidRDefault="00BA771B" w:rsidP="00CB41C4">
      <w:pPr>
        <w:tabs>
          <w:tab w:val="left" w:leader="underscore" w:pos="9639"/>
        </w:tabs>
        <w:spacing w:after="0" w:line="240" w:lineRule="auto"/>
        <w:jc w:val="both"/>
      </w:pPr>
      <w:r>
        <w:t xml:space="preserve"> La información debe mostrar los aspectos importantes de la entidad que fueron reconocidos contablemente. </w:t>
      </w:r>
    </w:p>
    <w:p w14:paraId="45B44D48" w14:textId="77777777" w:rsidR="004A115E" w:rsidRDefault="004A115E" w:rsidP="00CB41C4">
      <w:pPr>
        <w:tabs>
          <w:tab w:val="left" w:leader="underscore" w:pos="9639"/>
        </w:tabs>
        <w:spacing w:after="0" w:line="240" w:lineRule="auto"/>
        <w:jc w:val="both"/>
      </w:pPr>
    </w:p>
    <w:p w14:paraId="3105AB28" w14:textId="543314B2" w:rsidR="004A115E" w:rsidRDefault="004A115E" w:rsidP="00CB41C4">
      <w:pPr>
        <w:tabs>
          <w:tab w:val="left" w:leader="underscore" w:pos="9639"/>
        </w:tabs>
        <w:spacing w:after="0" w:line="240" w:lineRule="auto"/>
        <w:jc w:val="both"/>
      </w:pPr>
      <w:r>
        <w:t>REGISTRÓ</w:t>
      </w:r>
      <w:r w:rsidR="00BA771B">
        <w:t xml:space="preserve"> E INTEGRACION PRESUPUESTARIA </w:t>
      </w:r>
    </w:p>
    <w:p w14:paraId="46ADD657" w14:textId="77777777" w:rsidR="004A115E" w:rsidRDefault="00BA771B" w:rsidP="00CB41C4">
      <w:pPr>
        <w:tabs>
          <w:tab w:val="left" w:leader="underscore" w:pos="9639"/>
        </w:tabs>
        <w:spacing w:after="0" w:line="240" w:lineRule="auto"/>
        <w:jc w:val="both"/>
      </w:pPr>
      <w:r>
        <w:t>La información presupuestaria de los entes públicos se integra en la contabilidad en los mismos términos que se presentan en la ley de Ingresos y en el Decreto del Presupuesto Egresos, de acuerdo a la naturaleza económica que le corresponda.</w:t>
      </w:r>
    </w:p>
    <w:p w14:paraId="3F2B171F" w14:textId="77777777" w:rsidR="004A115E" w:rsidRDefault="00BA771B" w:rsidP="00CB41C4">
      <w:pPr>
        <w:tabs>
          <w:tab w:val="left" w:leader="underscore" w:pos="9639"/>
        </w:tabs>
        <w:spacing w:after="0" w:line="240" w:lineRule="auto"/>
        <w:jc w:val="both"/>
      </w:pPr>
      <w:r>
        <w:t>El registro presupuestario del ingreso y del egreso en los entes públicos se debe reflejar en la contabilidad, considerando sus efectos patrimoniales y su vinculación con las etapas presupuestarias correspondientes.</w:t>
      </w:r>
    </w:p>
    <w:p w14:paraId="5D57BFA1" w14:textId="77777777" w:rsidR="004A115E" w:rsidRDefault="004A115E" w:rsidP="00CB41C4">
      <w:pPr>
        <w:tabs>
          <w:tab w:val="left" w:leader="underscore" w:pos="9639"/>
        </w:tabs>
        <w:spacing w:after="0" w:line="240" w:lineRule="auto"/>
        <w:jc w:val="both"/>
      </w:pPr>
    </w:p>
    <w:p w14:paraId="055AD51A" w14:textId="77777777" w:rsidR="004A115E" w:rsidRDefault="00BA771B" w:rsidP="00CB41C4">
      <w:pPr>
        <w:tabs>
          <w:tab w:val="left" w:leader="underscore" w:pos="9639"/>
        </w:tabs>
        <w:spacing w:after="0" w:line="240" w:lineRule="auto"/>
        <w:jc w:val="both"/>
      </w:pPr>
      <w:r>
        <w:t xml:space="preserve">CONSOLIDACION DE LA INFORMACION FINANCIERA </w:t>
      </w:r>
    </w:p>
    <w:p w14:paraId="158D6215" w14:textId="77777777" w:rsidR="004A115E" w:rsidRDefault="00BA771B" w:rsidP="00CB41C4">
      <w:pPr>
        <w:tabs>
          <w:tab w:val="left" w:leader="underscore" w:pos="9639"/>
        </w:tabs>
        <w:spacing w:after="0" w:line="240" w:lineRule="auto"/>
        <w:jc w:val="both"/>
      </w:pPr>
      <w:r>
        <w:t>Los estados financieros de los entes públicos deberán presentar de manera consolidada la situación financiera, los resultados de operación, el flujo de efectivo o los cambios en la situación financiera y las variaciones a la Hacienda Pública</w:t>
      </w:r>
      <w:r w:rsidR="004A115E">
        <w:t>.</w:t>
      </w:r>
    </w:p>
    <w:p w14:paraId="71EFC7FA" w14:textId="77777777" w:rsidR="004A115E" w:rsidRDefault="004A115E" w:rsidP="00CB41C4">
      <w:pPr>
        <w:tabs>
          <w:tab w:val="left" w:leader="underscore" w:pos="9639"/>
        </w:tabs>
        <w:spacing w:after="0" w:line="240" w:lineRule="auto"/>
        <w:jc w:val="both"/>
      </w:pPr>
    </w:p>
    <w:p w14:paraId="16D7B750" w14:textId="77777777" w:rsidR="004A115E" w:rsidRDefault="00BA771B" w:rsidP="00CB41C4">
      <w:pPr>
        <w:tabs>
          <w:tab w:val="left" w:leader="underscore" w:pos="9639"/>
        </w:tabs>
        <w:spacing w:after="0" w:line="240" w:lineRule="auto"/>
        <w:jc w:val="both"/>
      </w:pPr>
      <w:r>
        <w:t xml:space="preserve">DEVENGO CONTABLE </w:t>
      </w:r>
    </w:p>
    <w:p w14:paraId="5A7FF7CE" w14:textId="77777777" w:rsidR="004A115E" w:rsidRDefault="00BA771B" w:rsidP="00CB41C4">
      <w:pPr>
        <w:tabs>
          <w:tab w:val="left" w:leader="underscore" w:pos="9639"/>
        </w:tabs>
        <w:spacing w:after="0" w:line="240" w:lineRule="auto"/>
        <w:jc w:val="both"/>
      </w:pPr>
      <w: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w:t>
      </w:r>
      <w:r w:rsidR="004A115E">
        <w:t>.</w:t>
      </w:r>
    </w:p>
    <w:p w14:paraId="4B73DFC2" w14:textId="77777777" w:rsidR="004A115E" w:rsidRDefault="004A115E" w:rsidP="00CB41C4">
      <w:pPr>
        <w:tabs>
          <w:tab w:val="left" w:leader="underscore" w:pos="9639"/>
        </w:tabs>
        <w:spacing w:after="0" w:line="240" w:lineRule="auto"/>
        <w:jc w:val="both"/>
      </w:pPr>
    </w:p>
    <w:p w14:paraId="375BE0EE" w14:textId="77777777" w:rsidR="004A115E" w:rsidRDefault="00BA771B" w:rsidP="00CB41C4">
      <w:pPr>
        <w:tabs>
          <w:tab w:val="left" w:leader="underscore" w:pos="9639"/>
        </w:tabs>
        <w:spacing w:after="0" w:line="240" w:lineRule="auto"/>
        <w:jc w:val="both"/>
      </w:pPr>
      <w:r>
        <w:t xml:space="preserve"> P</w:t>
      </w:r>
      <w:r w:rsidR="004A115E">
        <w:t xml:space="preserve">ERIODO CONTABLE </w:t>
      </w:r>
    </w:p>
    <w:p w14:paraId="5C9E1012" w14:textId="4CF2338B" w:rsidR="004A115E" w:rsidRDefault="00BA771B" w:rsidP="00CB41C4">
      <w:pPr>
        <w:tabs>
          <w:tab w:val="left" w:leader="underscore" w:pos="9639"/>
        </w:tabs>
        <w:spacing w:after="0" w:line="240" w:lineRule="auto"/>
        <w:jc w:val="both"/>
      </w:pPr>
      <w:r>
        <w:t xml:space="preserve"> La vida del ente público se divide en períodos uniformes de un año calendario</w:t>
      </w:r>
      <w:r w:rsidR="004A115E">
        <w:t xml:space="preserve"> correspondiente al Ejercicio 2022</w:t>
      </w:r>
      <w:r>
        <w:t>, para efectos de conocer en forma periódica la situación financiera a través del registro de sus operaciones y rendición de cuentas</w:t>
      </w:r>
      <w:r w:rsidR="004A115E">
        <w:t>.</w:t>
      </w:r>
    </w:p>
    <w:p w14:paraId="540A387E" w14:textId="77777777" w:rsidR="004A115E" w:rsidRDefault="004A115E" w:rsidP="00CB41C4">
      <w:pPr>
        <w:tabs>
          <w:tab w:val="left" w:leader="underscore" w:pos="9639"/>
        </w:tabs>
        <w:spacing w:after="0" w:line="240" w:lineRule="auto"/>
        <w:jc w:val="both"/>
      </w:pPr>
    </w:p>
    <w:p w14:paraId="5E109979" w14:textId="77777777" w:rsidR="004A115E" w:rsidRDefault="00BA771B" w:rsidP="00CB41C4">
      <w:pPr>
        <w:tabs>
          <w:tab w:val="left" w:leader="underscore" w:pos="9639"/>
        </w:tabs>
        <w:spacing w:after="0" w:line="240" w:lineRule="auto"/>
        <w:jc w:val="both"/>
      </w:pPr>
      <w:r>
        <w:t>VALUACION</w:t>
      </w:r>
    </w:p>
    <w:p w14:paraId="7CA58A5D" w14:textId="77777777" w:rsidR="004A115E" w:rsidRDefault="00BA771B" w:rsidP="00CB41C4">
      <w:pPr>
        <w:tabs>
          <w:tab w:val="left" w:leader="underscore" w:pos="9639"/>
        </w:tabs>
        <w:spacing w:after="0" w:line="240" w:lineRule="auto"/>
        <w:jc w:val="both"/>
      </w:pPr>
      <w:r>
        <w:t xml:space="preserve"> Todos los eventos que afecten económicamente al ente público deben ser cuantificados en términos monetarios y se registrarán al costo histórico o al valor económico más objetivo registrándose en moneda nacional. </w:t>
      </w:r>
    </w:p>
    <w:p w14:paraId="50B85C30" w14:textId="77777777" w:rsidR="004A115E" w:rsidRDefault="00BA771B" w:rsidP="00CB41C4">
      <w:pPr>
        <w:tabs>
          <w:tab w:val="left" w:leader="underscore" w:pos="9639"/>
        </w:tabs>
        <w:spacing w:after="0" w:line="240" w:lineRule="auto"/>
        <w:jc w:val="both"/>
      </w:pPr>
      <w:r>
        <w:t>DUALIDAD ECONOMICA</w:t>
      </w:r>
    </w:p>
    <w:p w14:paraId="6FC6D0E0" w14:textId="77777777" w:rsidR="00C91D0D" w:rsidRDefault="00BA771B" w:rsidP="00CB41C4">
      <w:pPr>
        <w:tabs>
          <w:tab w:val="left" w:leader="underscore" w:pos="9639"/>
        </w:tabs>
        <w:spacing w:after="0" w:line="240" w:lineRule="auto"/>
        <w:jc w:val="both"/>
      </w:pPr>
      <w:r>
        <w:t xml:space="preserve">El </w:t>
      </w:r>
      <w:r w:rsidR="00C91D0D">
        <w:t xml:space="preserve">organismo reconoció </w:t>
      </w:r>
      <w:r>
        <w:t xml:space="preserve"> en la contabilidad, la representación de las transacciones y algún otro evento que afecte su situación financiera, su composición por los recursos asignados para el logro de sus fines y por sus fuentes, conforme a los derechos y obligaciones. </w:t>
      </w:r>
    </w:p>
    <w:p w14:paraId="3DF1FD9B" w14:textId="77777777" w:rsidR="00C91D0D" w:rsidRDefault="00C91D0D" w:rsidP="00CB41C4">
      <w:pPr>
        <w:tabs>
          <w:tab w:val="left" w:leader="underscore" w:pos="9639"/>
        </w:tabs>
        <w:spacing w:after="0" w:line="240" w:lineRule="auto"/>
        <w:jc w:val="both"/>
      </w:pPr>
    </w:p>
    <w:p w14:paraId="079B03BF" w14:textId="77777777" w:rsidR="00C91D0D" w:rsidRDefault="00BA771B" w:rsidP="00CB41C4">
      <w:pPr>
        <w:tabs>
          <w:tab w:val="left" w:leader="underscore" w:pos="9639"/>
        </w:tabs>
        <w:spacing w:after="0" w:line="240" w:lineRule="auto"/>
        <w:jc w:val="both"/>
      </w:pPr>
      <w:r>
        <w:t xml:space="preserve">CONSISTENCIA </w:t>
      </w:r>
    </w:p>
    <w:p w14:paraId="767723C0" w14:textId="79254055" w:rsidR="00C91D0D" w:rsidRDefault="00C91D0D" w:rsidP="00CB41C4">
      <w:pPr>
        <w:tabs>
          <w:tab w:val="left" w:leader="underscore" w:pos="9639"/>
        </w:tabs>
        <w:spacing w:after="0" w:line="240" w:lineRule="auto"/>
        <w:jc w:val="both"/>
      </w:pPr>
      <w:r>
        <w:t xml:space="preserve">En </w:t>
      </w:r>
      <w:r w:rsidR="00BA771B">
        <w:t xml:space="preserve"> operaciones similares en </w:t>
      </w:r>
      <w:r>
        <w:t>el organismo, se aplicó de manera sist</w:t>
      </w:r>
      <w:r w:rsidR="00947D1C">
        <w:t xml:space="preserve">emática un mismo criterio de </w:t>
      </w:r>
      <w:r>
        <w:t>tratamiento contable.</w:t>
      </w:r>
    </w:p>
    <w:p w14:paraId="33D881E4" w14:textId="77777777" w:rsidR="00C91D0D" w:rsidRDefault="00C91D0D" w:rsidP="00CB41C4">
      <w:pPr>
        <w:tabs>
          <w:tab w:val="left" w:leader="underscore" w:pos="9639"/>
        </w:tabs>
        <w:spacing w:after="0" w:line="240" w:lineRule="auto"/>
        <w:jc w:val="both"/>
        <w:rPr>
          <w:rFonts w:cs="Calibri"/>
          <w:b/>
        </w:rPr>
      </w:pPr>
    </w:p>
    <w:p w14:paraId="7989D893"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6042052" w14:textId="77777777" w:rsidR="00B273FF" w:rsidRPr="00E74967" w:rsidRDefault="00B273FF" w:rsidP="00CB41C4">
      <w:pPr>
        <w:tabs>
          <w:tab w:val="left" w:leader="underscore" w:pos="9639"/>
        </w:tabs>
        <w:spacing w:after="0" w:line="240" w:lineRule="auto"/>
        <w:jc w:val="both"/>
        <w:rPr>
          <w:rFonts w:cs="Calibri"/>
        </w:rPr>
      </w:pPr>
    </w:p>
    <w:p w14:paraId="09ACAD2B" w14:textId="77777777" w:rsidR="00B273FF" w:rsidRDefault="00B273FF" w:rsidP="00CB41C4">
      <w:pPr>
        <w:tabs>
          <w:tab w:val="left" w:leader="underscore" w:pos="9639"/>
        </w:tabs>
        <w:spacing w:after="0" w:line="240" w:lineRule="auto"/>
        <w:jc w:val="both"/>
        <w:rPr>
          <w:rFonts w:cs="Calibri"/>
        </w:rPr>
      </w:pPr>
    </w:p>
    <w:p w14:paraId="524D8E4B" w14:textId="54FC16D1" w:rsidR="00B273FF" w:rsidRDefault="00B273FF" w:rsidP="00CB41C4">
      <w:pPr>
        <w:tabs>
          <w:tab w:val="left" w:leader="underscore" w:pos="9639"/>
        </w:tabs>
        <w:spacing w:after="0" w:line="240" w:lineRule="auto"/>
        <w:jc w:val="both"/>
        <w:rPr>
          <w:rFonts w:cs="Calibri"/>
        </w:rPr>
      </w:pPr>
      <w:r>
        <w:rPr>
          <w:rFonts w:cs="Calibri"/>
        </w:rPr>
        <w:t>Normas y metodología para la emisión de información financiera y estructura de los estados financieros básicos del organismo y características de sus notas.</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41D18F39" w:rsidR="007D1E76" w:rsidRPr="00E74967" w:rsidRDefault="00B273FF" w:rsidP="00CB41C4">
      <w:pPr>
        <w:tabs>
          <w:tab w:val="left" w:leader="underscore" w:pos="9639"/>
        </w:tabs>
        <w:spacing w:after="0" w:line="240" w:lineRule="auto"/>
        <w:jc w:val="both"/>
        <w:rPr>
          <w:rFonts w:cs="Calibri"/>
        </w:rPr>
      </w:pPr>
      <w:r>
        <w:rPr>
          <w:rFonts w:cs="Calibri"/>
        </w:rPr>
        <w:t>Esta nota no le aplica al ente público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5B7291CA" w:rsidR="007D1E76" w:rsidRPr="00E74967" w:rsidRDefault="00B273FF" w:rsidP="00CB41C4">
      <w:pPr>
        <w:tabs>
          <w:tab w:val="left" w:leader="underscore" w:pos="9639"/>
        </w:tabs>
        <w:spacing w:after="0" w:line="240" w:lineRule="auto"/>
        <w:jc w:val="both"/>
        <w:rPr>
          <w:rFonts w:cs="Calibri"/>
        </w:rPr>
      </w:pPr>
      <w:r>
        <w:rPr>
          <w:rFonts w:cs="Calibri"/>
        </w:rPr>
        <w:lastRenderedPageBreak/>
        <w:t>Esta nota no le aplica al ente público</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54D7CBC" w:rsidR="007D1E76" w:rsidRPr="00E74967" w:rsidRDefault="00B273FF" w:rsidP="00CB41C4">
      <w:pPr>
        <w:tabs>
          <w:tab w:val="left" w:leader="underscore" w:pos="9639"/>
        </w:tabs>
        <w:spacing w:after="0" w:line="240" w:lineRule="auto"/>
        <w:jc w:val="both"/>
        <w:rPr>
          <w:rFonts w:cs="Calibri"/>
        </w:rPr>
      </w:pPr>
      <w:r>
        <w:rPr>
          <w:rFonts w:cs="Calibri"/>
        </w:rPr>
        <w:t>Esta nota no le aplica al ente público</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41D696ED" w14:textId="77777777" w:rsidR="00B273FF" w:rsidRPr="00E74967" w:rsidRDefault="00B273FF" w:rsidP="00B273FF">
      <w:pPr>
        <w:tabs>
          <w:tab w:val="left" w:leader="underscore" w:pos="9639"/>
        </w:tabs>
        <w:spacing w:after="0" w:line="240" w:lineRule="auto"/>
        <w:jc w:val="both"/>
        <w:rPr>
          <w:rFonts w:cs="Calibri"/>
        </w:rPr>
      </w:pPr>
      <w:r>
        <w:rPr>
          <w:rFonts w:cs="Calibri"/>
        </w:rPr>
        <w:t>Esta nota 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09EC4D07" w14:textId="77777777" w:rsidR="00B273FF" w:rsidRPr="00E74967" w:rsidRDefault="00B273FF" w:rsidP="00B273FF">
      <w:pPr>
        <w:tabs>
          <w:tab w:val="left" w:leader="underscore" w:pos="9639"/>
        </w:tabs>
        <w:spacing w:after="0" w:line="240" w:lineRule="auto"/>
        <w:jc w:val="both"/>
        <w:rPr>
          <w:rFonts w:cs="Calibri"/>
        </w:rPr>
      </w:pPr>
      <w:r>
        <w:rPr>
          <w:rFonts w:cs="Calibri"/>
        </w:rPr>
        <w:t>Esta nota no le aplica al ente público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661D5C0" w14:textId="77777777" w:rsidR="00B273FF" w:rsidRPr="00E74967" w:rsidRDefault="00B273FF" w:rsidP="00B273FF">
      <w:pPr>
        <w:tabs>
          <w:tab w:val="left" w:leader="underscore" w:pos="9639"/>
        </w:tabs>
        <w:spacing w:after="0" w:line="240" w:lineRule="auto"/>
        <w:jc w:val="both"/>
        <w:rPr>
          <w:rFonts w:cs="Calibri"/>
        </w:rPr>
      </w:pPr>
      <w:r>
        <w:rPr>
          <w:rFonts w:cs="Calibri"/>
        </w:rPr>
        <w:t>Esta nota no le aplica al ente público</w:t>
      </w:r>
    </w:p>
    <w:p w14:paraId="1C1D647B" w14:textId="008CA166" w:rsidR="007D1E76" w:rsidRPr="00E74967" w:rsidRDefault="007D1E76"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E186C0B" w14:textId="77777777" w:rsidR="00B273FF" w:rsidRDefault="00B273FF" w:rsidP="00CB41C4">
      <w:pPr>
        <w:tabs>
          <w:tab w:val="left" w:leader="underscore" w:pos="9639"/>
        </w:tabs>
        <w:spacing w:after="0" w:line="240" w:lineRule="auto"/>
        <w:jc w:val="both"/>
        <w:rPr>
          <w:rFonts w:cs="Calibri"/>
        </w:rPr>
      </w:pPr>
    </w:p>
    <w:p w14:paraId="20716ACD" w14:textId="01E406D2" w:rsidR="00B273FF" w:rsidRDefault="00B273FF" w:rsidP="00CB41C4">
      <w:pPr>
        <w:tabs>
          <w:tab w:val="left" w:leader="underscore" w:pos="9639"/>
        </w:tabs>
        <w:spacing w:after="0" w:line="240" w:lineRule="auto"/>
        <w:jc w:val="both"/>
        <w:rPr>
          <w:rFonts w:cs="Calibri"/>
        </w:rPr>
      </w:pPr>
      <w:r>
        <w:rPr>
          <w:rFonts w:cs="Calibri"/>
        </w:rPr>
        <w:t>La evaluación del inventario en el rubro de Alimentario, se realiza a valor de Adquisición, derivado de las operaciones realizadas entre el DIF Estatal y los Beneficiarios , en lo relativo a los desayunos escolares , despensas y otros apoyos alimentarios .</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216EB4D7" w:rsidR="007D1E76" w:rsidRPr="00E74967" w:rsidRDefault="00B81D1F" w:rsidP="00CB41C4">
      <w:pPr>
        <w:tabs>
          <w:tab w:val="left" w:leader="underscore" w:pos="9639"/>
        </w:tabs>
        <w:spacing w:after="0" w:line="240" w:lineRule="auto"/>
        <w:jc w:val="both"/>
        <w:rPr>
          <w:rFonts w:cs="Calibri"/>
        </w:rPr>
      </w:pPr>
      <w:r>
        <w:rPr>
          <w:rFonts w:cs="Calibri"/>
        </w:rPr>
        <w:t xml:space="preserve">Se le otorga a los trabajadores de base que lo soliciten, un anticipo de su salario, has un importe de un mes de su salario, para ser descontado en catorcenas , dentro del mismo ejercicio, registrándose en deudores diversos. </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D67CA50" w14:textId="77777777" w:rsidR="00B81D1F" w:rsidRPr="00E74967" w:rsidRDefault="00B81D1F" w:rsidP="00B81D1F">
      <w:pPr>
        <w:tabs>
          <w:tab w:val="left" w:leader="underscore" w:pos="9639"/>
        </w:tabs>
        <w:spacing w:after="0" w:line="240" w:lineRule="auto"/>
        <w:jc w:val="both"/>
        <w:rPr>
          <w:rFonts w:cs="Calibri"/>
        </w:rPr>
      </w:pPr>
      <w:r>
        <w:rPr>
          <w:rFonts w:cs="Calibri"/>
        </w:rPr>
        <w:t>Esta nota 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8CE2E62" w14:textId="77777777" w:rsidR="00B81D1F" w:rsidRDefault="00B81D1F" w:rsidP="00CB41C4">
      <w:pPr>
        <w:tabs>
          <w:tab w:val="left" w:leader="underscore" w:pos="9639"/>
        </w:tabs>
        <w:spacing w:after="0" w:line="240" w:lineRule="auto"/>
        <w:jc w:val="both"/>
        <w:rPr>
          <w:rFonts w:cs="Calibri"/>
        </w:rPr>
      </w:pPr>
    </w:p>
    <w:p w14:paraId="00083EAA" w14:textId="6AC38667" w:rsidR="00B81D1F" w:rsidRDefault="00B81D1F" w:rsidP="00CB41C4">
      <w:pPr>
        <w:tabs>
          <w:tab w:val="left" w:leader="underscore" w:pos="9639"/>
        </w:tabs>
        <w:spacing w:after="0" w:line="240" w:lineRule="auto"/>
        <w:jc w:val="both"/>
        <w:rPr>
          <w:rFonts w:cs="Calibri"/>
        </w:rPr>
      </w:pPr>
      <w:r>
        <w:rPr>
          <w:rFonts w:cs="Calibri"/>
        </w:rPr>
        <w:t>Se crean reservas presupuestales de acuerdo a la normativa del coñac, en caso de gastos a reserva de comprobar y comprometido de algún tipo de adquisición.</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373B94C" w14:textId="77777777" w:rsidR="00B81D1F" w:rsidRPr="00E74967" w:rsidRDefault="00B81D1F" w:rsidP="00B81D1F">
      <w:pPr>
        <w:tabs>
          <w:tab w:val="left" w:leader="underscore" w:pos="9639"/>
        </w:tabs>
        <w:spacing w:after="0" w:line="240" w:lineRule="auto"/>
        <w:jc w:val="both"/>
        <w:rPr>
          <w:rFonts w:cs="Calibri"/>
        </w:rPr>
      </w:pPr>
      <w:r>
        <w:rPr>
          <w:rFonts w:cs="Calibri"/>
        </w:rPr>
        <w:t>Esta nota 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14:paraId="3C243110" w14:textId="77777777" w:rsidR="00B81D1F" w:rsidRPr="00E74967" w:rsidRDefault="00B81D1F" w:rsidP="00B81D1F">
      <w:pPr>
        <w:tabs>
          <w:tab w:val="left" w:leader="underscore" w:pos="9639"/>
        </w:tabs>
        <w:spacing w:after="0" w:line="240" w:lineRule="auto"/>
        <w:jc w:val="both"/>
        <w:rPr>
          <w:rFonts w:cs="Calibri"/>
        </w:rPr>
      </w:pPr>
      <w:r>
        <w:rPr>
          <w:rFonts w:cs="Calibri"/>
        </w:rPr>
        <w:t>Esta nota no le aplica al ente público</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F021EE1" w14:textId="77777777" w:rsidR="00B81D1F" w:rsidRPr="00E74967" w:rsidRDefault="00B81D1F" w:rsidP="00CB41C4">
      <w:pPr>
        <w:tabs>
          <w:tab w:val="left" w:leader="underscore" w:pos="9639"/>
        </w:tabs>
        <w:spacing w:after="0" w:line="240" w:lineRule="auto"/>
        <w:jc w:val="both"/>
        <w:rPr>
          <w:rFonts w:cs="Calibri"/>
        </w:rPr>
      </w:pPr>
    </w:p>
    <w:p w14:paraId="65A11B60" w14:textId="77777777" w:rsidR="00B81D1F" w:rsidRPr="00E74967" w:rsidRDefault="00B81D1F" w:rsidP="00B81D1F">
      <w:pPr>
        <w:tabs>
          <w:tab w:val="left" w:leader="underscore" w:pos="9639"/>
        </w:tabs>
        <w:spacing w:after="0" w:line="240" w:lineRule="auto"/>
        <w:jc w:val="both"/>
        <w:rPr>
          <w:rFonts w:cs="Calibri"/>
        </w:rPr>
      </w:pPr>
      <w:r>
        <w:rPr>
          <w:rFonts w:cs="Calibri"/>
        </w:rPr>
        <w:t>Esta nota no le aplica al ente público</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13E173D1" w14:textId="77777777" w:rsidR="00B81D1F" w:rsidRPr="00E74967" w:rsidRDefault="00B81D1F" w:rsidP="00B81D1F">
      <w:pPr>
        <w:tabs>
          <w:tab w:val="left" w:leader="underscore" w:pos="9639"/>
        </w:tabs>
        <w:spacing w:after="0" w:line="240" w:lineRule="auto"/>
        <w:jc w:val="both"/>
        <w:rPr>
          <w:rFonts w:cs="Calibri"/>
        </w:rPr>
      </w:pPr>
      <w:r>
        <w:rPr>
          <w:rFonts w:cs="Calibri"/>
        </w:rPr>
        <w:t>Esta nota no le aplica al ente público</w:t>
      </w: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B24CE0D" w14:textId="77777777" w:rsidR="00B81D1F" w:rsidRPr="00E74967" w:rsidRDefault="00B81D1F" w:rsidP="00B81D1F">
      <w:pPr>
        <w:tabs>
          <w:tab w:val="left" w:leader="underscore" w:pos="9639"/>
        </w:tabs>
        <w:spacing w:after="0" w:line="240" w:lineRule="auto"/>
        <w:jc w:val="both"/>
        <w:rPr>
          <w:rFonts w:cs="Calibri"/>
        </w:rPr>
      </w:pPr>
      <w:r>
        <w:rPr>
          <w:rFonts w:cs="Calibri"/>
        </w:rPr>
        <w:t>Esta nota no le aplica al ente público</w:t>
      </w: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41CF220E" w14:textId="77777777" w:rsidR="00B81D1F" w:rsidRPr="00E74967" w:rsidRDefault="00B81D1F" w:rsidP="00B81D1F">
      <w:pPr>
        <w:tabs>
          <w:tab w:val="left" w:leader="underscore" w:pos="9639"/>
        </w:tabs>
        <w:spacing w:after="0" w:line="240" w:lineRule="auto"/>
        <w:jc w:val="both"/>
        <w:rPr>
          <w:rFonts w:cs="Calibri"/>
        </w:rPr>
      </w:pPr>
      <w:r>
        <w:rPr>
          <w:rFonts w:cs="Calibri"/>
        </w:rPr>
        <w:t>Esta nota no le aplica al ente público</w:t>
      </w:r>
    </w:p>
    <w:p w14:paraId="261C502E" w14:textId="0B7A3793" w:rsidR="007D1E76" w:rsidRDefault="007D1E76" w:rsidP="00CB41C4">
      <w:pPr>
        <w:tabs>
          <w:tab w:val="left" w:leader="underscore" w:pos="9639"/>
        </w:tabs>
        <w:spacing w:after="0" w:line="240" w:lineRule="auto"/>
        <w:jc w:val="both"/>
        <w:rPr>
          <w:rFonts w:cs="Calibri"/>
        </w:rPr>
      </w:pPr>
    </w:p>
    <w:p w14:paraId="4F5DBDC3" w14:textId="2C530101" w:rsidR="00672E20" w:rsidRDefault="00672E20" w:rsidP="00CB41C4">
      <w:pPr>
        <w:tabs>
          <w:tab w:val="left" w:leader="underscore" w:pos="9639"/>
        </w:tabs>
        <w:spacing w:after="0" w:line="240" w:lineRule="auto"/>
        <w:jc w:val="both"/>
        <w:rPr>
          <w:rFonts w:cs="Calibri"/>
        </w:rPr>
      </w:pPr>
      <w:r>
        <w:rPr>
          <w:rFonts w:cs="Calibri"/>
        </w:rPr>
        <w:t>Muebles y enseres      10%</w:t>
      </w:r>
    </w:p>
    <w:p w14:paraId="6E571D16" w14:textId="77777777" w:rsidR="00672E20" w:rsidRDefault="00672E20" w:rsidP="00CB41C4">
      <w:pPr>
        <w:tabs>
          <w:tab w:val="left" w:leader="underscore" w:pos="9639"/>
        </w:tabs>
        <w:spacing w:after="0" w:line="240" w:lineRule="auto"/>
        <w:jc w:val="both"/>
        <w:rPr>
          <w:rFonts w:cs="Calibri"/>
        </w:rPr>
      </w:pPr>
      <w:r>
        <w:rPr>
          <w:rFonts w:cs="Calibri"/>
        </w:rPr>
        <w:t>Muebles excepto de Oficina y Estantería  10%</w:t>
      </w:r>
    </w:p>
    <w:p w14:paraId="5D64FB5A" w14:textId="6D588F13" w:rsidR="00672E20" w:rsidRDefault="00672E20" w:rsidP="00CB41C4">
      <w:pPr>
        <w:tabs>
          <w:tab w:val="left" w:leader="underscore" w:pos="9639"/>
        </w:tabs>
        <w:spacing w:after="0" w:line="240" w:lineRule="auto"/>
        <w:jc w:val="both"/>
        <w:rPr>
          <w:rFonts w:cs="Calibri"/>
        </w:rPr>
      </w:pPr>
      <w:r>
        <w:rPr>
          <w:rFonts w:cs="Calibri"/>
        </w:rPr>
        <w:t>Equipo de Cómputo      25%</w:t>
      </w:r>
    </w:p>
    <w:p w14:paraId="7975B22D" w14:textId="64C1A069" w:rsidR="00672E20" w:rsidRDefault="00672E20" w:rsidP="00CB41C4">
      <w:pPr>
        <w:tabs>
          <w:tab w:val="left" w:leader="underscore" w:pos="9639"/>
        </w:tabs>
        <w:spacing w:after="0" w:line="240" w:lineRule="auto"/>
        <w:jc w:val="both"/>
        <w:rPr>
          <w:rFonts w:cs="Calibri"/>
        </w:rPr>
      </w:pPr>
      <w:r>
        <w:rPr>
          <w:rFonts w:cs="Calibri"/>
        </w:rPr>
        <w:t>Otros Mobiliarios y Equipo de Administración  10%</w:t>
      </w:r>
    </w:p>
    <w:p w14:paraId="516EE838" w14:textId="056AAC57" w:rsidR="00672E20" w:rsidRDefault="00672E20" w:rsidP="00CB41C4">
      <w:pPr>
        <w:tabs>
          <w:tab w:val="left" w:leader="underscore" w:pos="9639"/>
        </w:tabs>
        <w:spacing w:after="0" w:line="240" w:lineRule="auto"/>
        <w:jc w:val="both"/>
        <w:rPr>
          <w:rFonts w:cs="Calibri"/>
        </w:rPr>
      </w:pPr>
      <w:r>
        <w:rPr>
          <w:rFonts w:cs="Calibri"/>
        </w:rPr>
        <w:t>Cámaras fotográficas y Equipo de Video    10%</w:t>
      </w:r>
    </w:p>
    <w:p w14:paraId="11B4C1D3" w14:textId="28F260A4" w:rsidR="00672E20" w:rsidRDefault="00672E20" w:rsidP="00CB41C4">
      <w:pPr>
        <w:tabs>
          <w:tab w:val="left" w:leader="underscore" w:pos="9639"/>
        </w:tabs>
        <w:spacing w:after="0" w:line="240" w:lineRule="auto"/>
        <w:jc w:val="both"/>
        <w:rPr>
          <w:rFonts w:cs="Calibri"/>
        </w:rPr>
      </w:pPr>
      <w:r>
        <w:rPr>
          <w:rFonts w:cs="Calibri"/>
        </w:rPr>
        <w:t>Equipos y Aparatos Audiovisuales    10%</w:t>
      </w:r>
    </w:p>
    <w:p w14:paraId="6A4CB283" w14:textId="78480F17" w:rsidR="00672E20" w:rsidRDefault="00672E20" w:rsidP="00CB41C4">
      <w:pPr>
        <w:tabs>
          <w:tab w:val="left" w:leader="underscore" w:pos="9639"/>
        </w:tabs>
        <w:spacing w:after="0" w:line="240" w:lineRule="auto"/>
        <w:jc w:val="both"/>
        <w:rPr>
          <w:rFonts w:cs="Calibri"/>
        </w:rPr>
      </w:pPr>
      <w:r>
        <w:rPr>
          <w:rFonts w:cs="Calibri"/>
        </w:rPr>
        <w:t>Otro Mobiliario y Equipo Educativo y Recreativo  10%</w:t>
      </w:r>
    </w:p>
    <w:p w14:paraId="4D76981C" w14:textId="17F1D6B9" w:rsidR="00672E20" w:rsidRDefault="00672E20" w:rsidP="00CB41C4">
      <w:pPr>
        <w:tabs>
          <w:tab w:val="left" w:leader="underscore" w:pos="9639"/>
        </w:tabs>
        <w:spacing w:after="0" w:line="240" w:lineRule="auto"/>
        <w:jc w:val="both"/>
        <w:rPr>
          <w:rFonts w:cs="Calibri"/>
        </w:rPr>
      </w:pPr>
      <w:r>
        <w:rPr>
          <w:rFonts w:cs="Calibri"/>
        </w:rPr>
        <w:t>Equipo e Instrumentos Médicos y de laboratorio   10%</w:t>
      </w:r>
    </w:p>
    <w:p w14:paraId="6537A33F" w14:textId="386AA21E" w:rsidR="00672E20" w:rsidRDefault="00672E20" w:rsidP="00CB41C4">
      <w:pPr>
        <w:tabs>
          <w:tab w:val="left" w:leader="underscore" w:pos="9639"/>
        </w:tabs>
        <w:spacing w:after="0" w:line="240" w:lineRule="auto"/>
        <w:jc w:val="both"/>
        <w:rPr>
          <w:rFonts w:cs="Calibri"/>
        </w:rPr>
      </w:pPr>
      <w:r>
        <w:rPr>
          <w:rFonts w:cs="Calibri"/>
        </w:rPr>
        <w:t>Equipo de Transporte 25%</w:t>
      </w:r>
    </w:p>
    <w:p w14:paraId="6DDA31FC" w14:textId="480F3A3A" w:rsidR="00672E20" w:rsidRDefault="00672E20" w:rsidP="00CB41C4">
      <w:pPr>
        <w:tabs>
          <w:tab w:val="left" w:leader="underscore" w:pos="9639"/>
        </w:tabs>
        <w:spacing w:after="0" w:line="240" w:lineRule="auto"/>
        <w:jc w:val="both"/>
        <w:rPr>
          <w:rFonts w:cs="Calibri"/>
        </w:rPr>
      </w:pPr>
      <w:r>
        <w:rPr>
          <w:rFonts w:cs="Calibri"/>
        </w:rPr>
        <w:t>Equipos de generación Eléctrica , Aparatos y Accesorios 10%</w:t>
      </w:r>
    </w:p>
    <w:p w14:paraId="4F8879AD" w14:textId="2935A0F2" w:rsidR="00672E20" w:rsidRDefault="00672E20" w:rsidP="00CB41C4">
      <w:pPr>
        <w:tabs>
          <w:tab w:val="left" w:leader="underscore" w:pos="9639"/>
        </w:tabs>
        <w:spacing w:after="0" w:line="240" w:lineRule="auto"/>
        <w:jc w:val="both"/>
        <w:rPr>
          <w:rFonts w:cs="Calibri"/>
        </w:rPr>
      </w:pPr>
      <w:r>
        <w:rPr>
          <w:rFonts w:cs="Calibri"/>
        </w:rPr>
        <w:t>Herramientas, maquinaria, Herramientas  10%</w:t>
      </w:r>
    </w:p>
    <w:p w14:paraId="096C2E79" w14:textId="46FFC0FD" w:rsidR="00672E20" w:rsidRDefault="00672E20" w:rsidP="00CB41C4">
      <w:pPr>
        <w:tabs>
          <w:tab w:val="left" w:leader="underscore" w:pos="9639"/>
        </w:tabs>
        <w:spacing w:after="0" w:line="240" w:lineRule="auto"/>
        <w:jc w:val="both"/>
        <w:rPr>
          <w:rFonts w:cs="Calibri"/>
        </w:rPr>
      </w:pPr>
      <w:r>
        <w:rPr>
          <w:rFonts w:cs="Calibri"/>
        </w:rPr>
        <w:t xml:space="preserve">Otros Equipos </w:t>
      </w:r>
    </w:p>
    <w:p w14:paraId="273CC39D" w14:textId="70D8ECB7" w:rsidR="007D1E76" w:rsidRPr="00E74967" w:rsidRDefault="00672E20" w:rsidP="00CB41C4">
      <w:pPr>
        <w:tabs>
          <w:tab w:val="left" w:leader="underscore" w:pos="9639"/>
        </w:tabs>
        <w:spacing w:after="0" w:line="240" w:lineRule="auto"/>
        <w:jc w:val="both"/>
        <w:rPr>
          <w:rFonts w:cs="Calibri"/>
        </w:rPr>
      </w:pPr>
      <w:r>
        <w:rPr>
          <w:rFonts w:cs="Calibri"/>
        </w:rPr>
        <w:t xml:space="preserve">  </w:t>
      </w: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AB2A77D" w14:textId="77777777" w:rsidR="00B81D1F" w:rsidRPr="00E74967" w:rsidRDefault="00B81D1F" w:rsidP="00B81D1F">
      <w:pPr>
        <w:tabs>
          <w:tab w:val="left" w:leader="underscore" w:pos="9639"/>
        </w:tabs>
        <w:spacing w:after="0" w:line="240" w:lineRule="auto"/>
        <w:jc w:val="both"/>
        <w:rPr>
          <w:rFonts w:cs="Calibri"/>
        </w:rPr>
      </w:pPr>
      <w:r>
        <w:rPr>
          <w:rFonts w:cs="Calibri"/>
        </w:rPr>
        <w:t>Esta nota no le aplica al ente público</w:t>
      </w:r>
    </w:p>
    <w:p w14:paraId="011B6E8C" w14:textId="04F96A11"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F66CB8A" w14:textId="77777777" w:rsidR="00B81D1F" w:rsidRPr="00E74967" w:rsidRDefault="00B81D1F" w:rsidP="00B81D1F">
      <w:pPr>
        <w:tabs>
          <w:tab w:val="left" w:leader="underscore" w:pos="9639"/>
        </w:tabs>
        <w:spacing w:after="0" w:line="240" w:lineRule="auto"/>
        <w:jc w:val="both"/>
        <w:rPr>
          <w:rFonts w:cs="Calibri"/>
        </w:rPr>
      </w:pPr>
      <w:r>
        <w:rPr>
          <w:rFonts w:cs="Calibri"/>
        </w:rPr>
        <w:t>Esta nota 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Cambios en el porcentaje de depreciación o valor residual de los activos:</w:t>
      </w:r>
    </w:p>
    <w:p w14:paraId="0AD02F9D" w14:textId="77777777" w:rsidR="00E85989" w:rsidRPr="00E74967" w:rsidRDefault="00E85989" w:rsidP="00E85989">
      <w:pPr>
        <w:tabs>
          <w:tab w:val="left" w:leader="underscore" w:pos="9639"/>
        </w:tabs>
        <w:spacing w:after="0" w:line="240" w:lineRule="auto"/>
        <w:jc w:val="both"/>
        <w:rPr>
          <w:rFonts w:cs="Calibri"/>
        </w:rPr>
      </w:pPr>
      <w:r>
        <w:rPr>
          <w:rFonts w:cs="Calibri"/>
        </w:rPr>
        <w:t>Esta nota no le aplica al ente público</w:t>
      </w: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4D85E00" w14:textId="77777777" w:rsidR="00E85989" w:rsidRPr="00E74967" w:rsidRDefault="00E85989" w:rsidP="00E85989">
      <w:pPr>
        <w:tabs>
          <w:tab w:val="left" w:leader="underscore" w:pos="9639"/>
        </w:tabs>
        <w:spacing w:after="0" w:line="240" w:lineRule="auto"/>
        <w:jc w:val="both"/>
        <w:rPr>
          <w:rFonts w:cs="Calibri"/>
        </w:rPr>
      </w:pPr>
      <w:r>
        <w:rPr>
          <w:rFonts w:cs="Calibri"/>
        </w:rPr>
        <w:t>Esta nota no le aplica al ente público</w:t>
      </w: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7694227" w14:textId="77777777" w:rsidR="00E85989" w:rsidRPr="00E74967" w:rsidRDefault="00E85989" w:rsidP="00E85989">
      <w:pPr>
        <w:tabs>
          <w:tab w:val="left" w:leader="underscore" w:pos="9639"/>
        </w:tabs>
        <w:spacing w:after="0" w:line="240" w:lineRule="auto"/>
        <w:jc w:val="both"/>
        <w:rPr>
          <w:rFonts w:cs="Calibri"/>
        </w:rPr>
      </w:pPr>
      <w:r>
        <w:rPr>
          <w:rFonts w:cs="Calibri"/>
        </w:rPr>
        <w:t>Esta nota no le aplica al ente público</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8B81BBC" w14:textId="77777777" w:rsidR="00E85989" w:rsidRPr="00E74967" w:rsidRDefault="00E85989" w:rsidP="00E85989">
      <w:pPr>
        <w:tabs>
          <w:tab w:val="left" w:leader="underscore" w:pos="9639"/>
        </w:tabs>
        <w:spacing w:after="0" w:line="240" w:lineRule="auto"/>
        <w:jc w:val="both"/>
        <w:rPr>
          <w:rFonts w:cs="Calibri"/>
        </w:rPr>
      </w:pPr>
      <w:r>
        <w:rPr>
          <w:rFonts w:cs="Calibri"/>
        </w:rPr>
        <w:t>Esta nota no le aplica al ente público</w:t>
      </w: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19403AF" w14:textId="77777777" w:rsidR="00E85989" w:rsidRPr="00E74967" w:rsidRDefault="00E85989" w:rsidP="00E85989">
      <w:pPr>
        <w:tabs>
          <w:tab w:val="left" w:leader="underscore" w:pos="9639"/>
        </w:tabs>
        <w:spacing w:after="0" w:line="240" w:lineRule="auto"/>
        <w:jc w:val="both"/>
        <w:rPr>
          <w:rFonts w:cs="Calibri"/>
        </w:rPr>
      </w:pPr>
      <w:r>
        <w:rPr>
          <w:rFonts w:cs="Calibri"/>
        </w:rPr>
        <w:t>Esta nota no le aplica al ente público</w:t>
      </w: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00C2310" w14:textId="77777777" w:rsidR="00E85989" w:rsidRPr="00E74967" w:rsidRDefault="00E85989" w:rsidP="00E85989">
      <w:pPr>
        <w:tabs>
          <w:tab w:val="left" w:leader="underscore" w:pos="9639"/>
        </w:tabs>
        <w:spacing w:after="0" w:line="240" w:lineRule="auto"/>
        <w:jc w:val="both"/>
        <w:rPr>
          <w:rFonts w:cs="Calibri"/>
        </w:rPr>
      </w:pPr>
      <w:r>
        <w:rPr>
          <w:rFonts w:cs="Calibri"/>
        </w:rPr>
        <w:t>Esta nota no le aplica al ente público</w:t>
      </w: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8643F26" w14:textId="77777777" w:rsidR="00E85989" w:rsidRPr="00E74967" w:rsidRDefault="00E85989" w:rsidP="00E85989">
      <w:pPr>
        <w:tabs>
          <w:tab w:val="left" w:leader="underscore" w:pos="9639"/>
        </w:tabs>
        <w:spacing w:after="0" w:line="240" w:lineRule="auto"/>
        <w:jc w:val="both"/>
        <w:rPr>
          <w:rFonts w:cs="Calibri"/>
        </w:rPr>
      </w:pPr>
      <w:r>
        <w:rPr>
          <w:rFonts w:cs="Calibri"/>
        </w:rPr>
        <w:t>Esta nota no le aplica al ente público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F489C09" w14:textId="77777777" w:rsidR="00E85989" w:rsidRPr="00E74967" w:rsidRDefault="00E85989" w:rsidP="00E85989">
      <w:pPr>
        <w:tabs>
          <w:tab w:val="left" w:leader="underscore" w:pos="9639"/>
        </w:tabs>
        <w:spacing w:after="0" w:line="240" w:lineRule="auto"/>
        <w:jc w:val="both"/>
        <w:rPr>
          <w:rFonts w:cs="Calibri"/>
        </w:rPr>
      </w:pPr>
      <w:r>
        <w:rPr>
          <w:rFonts w:cs="Calibri"/>
        </w:rPr>
        <w:t>Esta nota no le aplica al ente público</w:t>
      </w: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802B9C" w14:textId="77777777" w:rsidR="00E85989" w:rsidRPr="00E74967" w:rsidRDefault="00E85989" w:rsidP="00E85989">
      <w:pPr>
        <w:tabs>
          <w:tab w:val="left" w:leader="underscore" w:pos="9639"/>
        </w:tabs>
        <w:spacing w:after="0" w:line="240" w:lineRule="auto"/>
        <w:jc w:val="both"/>
        <w:rPr>
          <w:rFonts w:cs="Calibri"/>
        </w:rPr>
      </w:pPr>
      <w:r>
        <w:rPr>
          <w:rFonts w:cs="Calibri"/>
        </w:rPr>
        <w:t>Esta nota no le aplica al ente público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A6EF5B9" w14:textId="77777777" w:rsidR="00F513DA" w:rsidRPr="00E74967" w:rsidRDefault="00F513DA" w:rsidP="00F513DA">
      <w:pPr>
        <w:tabs>
          <w:tab w:val="left" w:leader="underscore" w:pos="9639"/>
        </w:tabs>
        <w:spacing w:after="0" w:line="240" w:lineRule="auto"/>
        <w:jc w:val="both"/>
        <w:rPr>
          <w:rFonts w:cs="Calibri"/>
        </w:rPr>
      </w:pPr>
      <w:r>
        <w:rPr>
          <w:rFonts w:cs="Calibri"/>
        </w:rPr>
        <w:t>Esta nota no le aplica al ente público</w:t>
      </w: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CD97546" w14:textId="2FE3509E" w:rsidR="00F513DA" w:rsidRDefault="00F513DA" w:rsidP="00F513DA">
      <w:pPr>
        <w:tabs>
          <w:tab w:val="left" w:leader="underscore" w:pos="9639"/>
        </w:tabs>
        <w:spacing w:after="0" w:line="240" w:lineRule="auto"/>
        <w:jc w:val="both"/>
        <w:rPr>
          <w:rFonts w:cs="Calibri"/>
        </w:rPr>
      </w:pPr>
      <w:r>
        <w:rPr>
          <w:rFonts w:cs="Calibri"/>
        </w:rPr>
        <w:t>Esta nota no le aplica al ente público</w:t>
      </w:r>
    </w:p>
    <w:p w14:paraId="3E987CB7" w14:textId="77777777" w:rsidR="00947D1C" w:rsidRPr="00E74967" w:rsidRDefault="00947D1C" w:rsidP="00F513DA">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25A6B698" w14:textId="77777777" w:rsidR="00E85989" w:rsidRPr="00E74967" w:rsidRDefault="00E85989" w:rsidP="00E85989">
      <w:pPr>
        <w:tabs>
          <w:tab w:val="left" w:leader="underscore" w:pos="9639"/>
        </w:tabs>
        <w:spacing w:after="0" w:line="240" w:lineRule="auto"/>
        <w:jc w:val="both"/>
        <w:rPr>
          <w:rFonts w:cs="Calibri"/>
        </w:rPr>
      </w:pPr>
      <w:r>
        <w:rPr>
          <w:rFonts w:cs="Calibri"/>
        </w:rPr>
        <w:t>Esta nota no le aplica al ente público</w:t>
      </w:r>
    </w:p>
    <w:p w14:paraId="151E0602" w14:textId="77777777" w:rsidR="00E85989" w:rsidRPr="00E74967" w:rsidRDefault="00E85989" w:rsidP="00CB41C4">
      <w:pPr>
        <w:tabs>
          <w:tab w:val="left" w:leader="underscore" w:pos="9639"/>
        </w:tabs>
        <w:spacing w:after="0" w:line="240" w:lineRule="auto"/>
        <w:jc w:val="both"/>
        <w:rPr>
          <w:rFonts w:cs="Calibri"/>
        </w:rPr>
      </w:pP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07B7B060" w14:textId="77777777" w:rsidR="00E85989" w:rsidRPr="00E74967" w:rsidRDefault="00E85989" w:rsidP="00E85989">
      <w:pPr>
        <w:tabs>
          <w:tab w:val="left" w:leader="underscore" w:pos="9639"/>
        </w:tabs>
        <w:spacing w:after="0" w:line="240" w:lineRule="auto"/>
        <w:jc w:val="both"/>
        <w:rPr>
          <w:rFonts w:cs="Calibri"/>
        </w:rPr>
      </w:pPr>
      <w:r>
        <w:rPr>
          <w:rFonts w:cs="Calibri"/>
        </w:rPr>
        <w:t>Esta nota no le aplica al ente público</w:t>
      </w: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lastRenderedPageBreak/>
        <w:t>12.</w:t>
      </w:r>
      <w:r w:rsidR="005E231E" w:rsidRPr="000C3365">
        <w:rPr>
          <w:rFonts w:asciiTheme="minorHAnsi" w:hAnsiTheme="minorHAnsi" w:cstheme="minorHAnsi"/>
          <w:b/>
          <w:color w:val="auto"/>
          <w:sz w:val="22"/>
        </w:rPr>
        <w:t xml:space="preserve"> Calificaciones otorgadas:</w:t>
      </w:r>
      <w:bookmarkEnd w:id="11"/>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CF60D78" w14:textId="77777777" w:rsidR="00E85989" w:rsidRPr="00E74967" w:rsidRDefault="00E85989" w:rsidP="00E85989">
      <w:pPr>
        <w:tabs>
          <w:tab w:val="left" w:leader="underscore" w:pos="9639"/>
        </w:tabs>
        <w:spacing w:after="0" w:line="240" w:lineRule="auto"/>
        <w:jc w:val="both"/>
        <w:rPr>
          <w:rFonts w:cs="Calibri"/>
        </w:rPr>
      </w:pPr>
      <w:r>
        <w:rPr>
          <w:rFonts w:cs="Calibri"/>
        </w:rPr>
        <w:t>Esta nota no le aplica al ente público</w:t>
      </w: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FADA03B" w14:textId="77777777" w:rsidR="00E85989" w:rsidRDefault="00E85989" w:rsidP="00CB41C4">
      <w:pPr>
        <w:tabs>
          <w:tab w:val="left" w:leader="underscore" w:pos="9639"/>
        </w:tabs>
        <w:spacing w:after="0" w:line="240" w:lineRule="auto"/>
        <w:jc w:val="both"/>
        <w:rPr>
          <w:rFonts w:cs="Calibri"/>
        </w:rPr>
      </w:pPr>
    </w:p>
    <w:p w14:paraId="0132FB08" w14:textId="02EC8A53" w:rsidR="007D1E76" w:rsidRPr="00E74967" w:rsidRDefault="00E85989" w:rsidP="00CB41C4">
      <w:pPr>
        <w:tabs>
          <w:tab w:val="left" w:leader="underscore" w:pos="9639"/>
        </w:tabs>
        <w:spacing w:after="0" w:line="240" w:lineRule="auto"/>
        <w:jc w:val="both"/>
        <w:rPr>
          <w:rFonts w:cs="Calibri"/>
        </w:rPr>
      </w:pPr>
      <w:r>
        <w:rPr>
          <w:rFonts w:cs="Calibri"/>
        </w:rPr>
        <w:t>Para fortalecer el control interno se emiten los Lineamientos Generales de Racionalidad , Austeridad y Disciplina Presupuestal del Organismo Descentralizado Sistema para el Desarrollo Integral de la Familia del Municipio de Apaseo el Grande , Guanajuato, para el Ejercicio Fiscal 2022 apegándose a los Criterios del Municipio.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478340AF" w14:textId="77777777" w:rsidR="00E85989" w:rsidRDefault="00E85989" w:rsidP="00CB41C4">
      <w:pPr>
        <w:tabs>
          <w:tab w:val="left" w:leader="underscore" w:pos="9639"/>
        </w:tabs>
        <w:spacing w:after="0" w:line="240" w:lineRule="auto"/>
        <w:jc w:val="both"/>
        <w:rPr>
          <w:rFonts w:cs="Calibri"/>
        </w:rPr>
      </w:pPr>
    </w:p>
    <w:p w14:paraId="19EB2AD8" w14:textId="33B68DB4" w:rsidR="007D1E76" w:rsidRPr="00E74967" w:rsidRDefault="00E85989" w:rsidP="00CB41C4">
      <w:pPr>
        <w:tabs>
          <w:tab w:val="left" w:leader="underscore" w:pos="9639"/>
        </w:tabs>
        <w:spacing w:after="0" w:line="240" w:lineRule="auto"/>
        <w:jc w:val="both"/>
        <w:rPr>
          <w:rFonts w:cs="Calibri"/>
        </w:rPr>
      </w:pPr>
      <w:r>
        <w:rPr>
          <w:rFonts w:cs="Calibri"/>
        </w:rPr>
        <w:t xml:space="preserve">Se da seguimiento mensual al PBR por parte de la </w:t>
      </w:r>
      <w:r w:rsidR="00F513DA">
        <w:rPr>
          <w:rFonts w:cs="Calibri"/>
        </w:rPr>
        <w:t>Dirección</w:t>
      </w:r>
      <w:r>
        <w:rPr>
          <w:rFonts w:cs="Calibri"/>
        </w:rPr>
        <w:t xml:space="preserve"> de Desarrollo Institucional en conjunto con la Dirección Administrativa</w:t>
      </w: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4895B776" w14:textId="77777777" w:rsidR="00F513DA" w:rsidRPr="00E74967" w:rsidRDefault="00F513DA" w:rsidP="00F513DA">
      <w:pPr>
        <w:tabs>
          <w:tab w:val="left" w:leader="underscore" w:pos="9639"/>
        </w:tabs>
        <w:spacing w:after="0" w:line="240" w:lineRule="auto"/>
        <w:jc w:val="both"/>
        <w:rPr>
          <w:rFonts w:cs="Calibri"/>
        </w:rPr>
      </w:pPr>
      <w:r>
        <w:rPr>
          <w:rFonts w:cs="Calibri"/>
        </w:rPr>
        <w:t>Esta nota no le aplica al ente público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7D670243" w14:textId="77777777" w:rsidR="00F513DA" w:rsidRPr="00E74967" w:rsidRDefault="00F513DA" w:rsidP="00F513DA">
      <w:pPr>
        <w:tabs>
          <w:tab w:val="left" w:leader="underscore" w:pos="9639"/>
        </w:tabs>
        <w:spacing w:after="0" w:line="240" w:lineRule="auto"/>
        <w:jc w:val="both"/>
        <w:rPr>
          <w:rFonts w:cs="Calibri"/>
        </w:rPr>
      </w:pPr>
      <w:r>
        <w:rPr>
          <w:rFonts w:cs="Calibri"/>
        </w:rPr>
        <w:t>Esta nota no le aplica al ente público</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3CEB64E" w14:textId="3647B3BF" w:rsidR="00F513DA" w:rsidRDefault="00F513DA" w:rsidP="00F513DA">
      <w:pPr>
        <w:tabs>
          <w:tab w:val="left" w:leader="underscore" w:pos="9639"/>
        </w:tabs>
        <w:spacing w:after="0" w:line="240" w:lineRule="auto"/>
        <w:jc w:val="both"/>
        <w:rPr>
          <w:rFonts w:cs="Calibri"/>
        </w:rPr>
      </w:pPr>
      <w:r>
        <w:rPr>
          <w:rFonts w:cs="Calibri"/>
        </w:rPr>
        <w:t>Esta nota no le aplica al ente público</w:t>
      </w:r>
    </w:p>
    <w:p w14:paraId="77C765D9" w14:textId="40A1C926" w:rsidR="00143247" w:rsidRDefault="00143247" w:rsidP="00F513DA">
      <w:pPr>
        <w:tabs>
          <w:tab w:val="left" w:leader="underscore" w:pos="9639"/>
        </w:tabs>
        <w:spacing w:after="0" w:line="240" w:lineRule="auto"/>
        <w:jc w:val="both"/>
        <w:rPr>
          <w:rFonts w:cs="Calibri"/>
        </w:rPr>
      </w:pPr>
    </w:p>
    <w:p w14:paraId="19AE8CE6" w14:textId="77777777" w:rsidR="00143247" w:rsidRPr="00E74967" w:rsidRDefault="00143247" w:rsidP="00F513DA">
      <w:pPr>
        <w:tabs>
          <w:tab w:val="left" w:leader="underscore" w:pos="9639"/>
        </w:tabs>
        <w:spacing w:after="0" w:line="240" w:lineRule="auto"/>
        <w:jc w:val="both"/>
        <w:rPr>
          <w:rFonts w:cs="Calibri"/>
        </w:rPr>
      </w:pPr>
    </w:p>
    <w:p w14:paraId="1F9AFC54" w14:textId="0302CD55" w:rsidR="007D1E76" w:rsidRDefault="007D1E76" w:rsidP="00CB41C4">
      <w:pPr>
        <w:tabs>
          <w:tab w:val="left" w:leader="underscore" w:pos="9639"/>
        </w:tabs>
        <w:spacing w:after="0" w:line="240" w:lineRule="auto"/>
        <w:jc w:val="both"/>
        <w:rPr>
          <w:rFonts w:cs="Calibri"/>
        </w:rPr>
      </w:pPr>
    </w:p>
    <w:p w14:paraId="1D8BDF18" w14:textId="77777777" w:rsidR="00143247" w:rsidRPr="00E74967" w:rsidRDefault="00143247"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A860250" w14:textId="77777777" w:rsidR="00F513DA" w:rsidRDefault="00F513DA" w:rsidP="00CB41C4">
      <w:pPr>
        <w:tabs>
          <w:tab w:val="left" w:leader="underscore" w:pos="9639"/>
        </w:tabs>
        <w:spacing w:after="0" w:line="240" w:lineRule="auto"/>
        <w:jc w:val="both"/>
        <w:rPr>
          <w:rFonts w:cs="Calibri"/>
        </w:rPr>
      </w:pPr>
    </w:p>
    <w:p w14:paraId="421383DD" w14:textId="77777777" w:rsidR="00F513DA" w:rsidRDefault="00F513DA" w:rsidP="00CB41C4">
      <w:pPr>
        <w:tabs>
          <w:tab w:val="left" w:leader="underscore" w:pos="9639"/>
        </w:tabs>
        <w:spacing w:after="0" w:line="240" w:lineRule="auto"/>
        <w:jc w:val="both"/>
        <w:rPr>
          <w:rFonts w:cs="Calibri"/>
        </w:rPr>
      </w:pPr>
    </w:p>
    <w:p w14:paraId="59225EE5" w14:textId="4A762937" w:rsidR="00F513DA" w:rsidRDefault="00F513DA" w:rsidP="00CB41C4">
      <w:pPr>
        <w:tabs>
          <w:tab w:val="left" w:leader="underscore" w:pos="9639"/>
        </w:tabs>
        <w:spacing w:after="0" w:line="240" w:lineRule="auto"/>
        <w:jc w:val="both"/>
        <w:rPr>
          <w:rFonts w:cs="Calibri"/>
        </w:rPr>
      </w:pPr>
    </w:p>
    <w:p w14:paraId="3217FEC5" w14:textId="696D95F3" w:rsidR="00143247" w:rsidRDefault="00143247" w:rsidP="00CB41C4">
      <w:pPr>
        <w:tabs>
          <w:tab w:val="left" w:leader="underscore" w:pos="9639"/>
        </w:tabs>
        <w:spacing w:after="0" w:line="240" w:lineRule="auto"/>
        <w:jc w:val="both"/>
        <w:rPr>
          <w:rFonts w:cs="Calibri"/>
        </w:rPr>
      </w:pPr>
    </w:p>
    <w:p w14:paraId="2C1E78C0" w14:textId="0F4E5B2F" w:rsidR="00143247" w:rsidRDefault="00143247" w:rsidP="00CB41C4">
      <w:pPr>
        <w:tabs>
          <w:tab w:val="left" w:leader="underscore" w:pos="9639"/>
        </w:tabs>
        <w:spacing w:after="0" w:line="240" w:lineRule="auto"/>
        <w:jc w:val="both"/>
        <w:rPr>
          <w:rFonts w:cs="Calibri"/>
        </w:rPr>
      </w:pPr>
    </w:p>
    <w:p w14:paraId="4C0CCFF2" w14:textId="597959E2" w:rsidR="00143247" w:rsidRDefault="00143247" w:rsidP="00CB41C4">
      <w:pPr>
        <w:tabs>
          <w:tab w:val="left" w:leader="underscore" w:pos="9639"/>
        </w:tabs>
        <w:spacing w:after="0" w:line="240" w:lineRule="auto"/>
        <w:jc w:val="both"/>
        <w:rPr>
          <w:rFonts w:cs="Calibri"/>
        </w:rPr>
      </w:pPr>
    </w:p>
    <w:p w14:paraId="1F7A06A6" w14:textId="77777777" w:rsidR="00143247" w:rsidRDefault="00143247" w:rsidP="00CB41C4">
      <w:pPr>
        <w:tabs>
          <w:tab w:val="left" w:leader="underscore" w:pos="9639"/>
        </w:tabs>
        <w:spacing w:after="0" w:line="240" w:lineRule="auto"/>
        <w:jc w:val="both"/>
        <w:rPr>
          <w:rFonts w:cs="Calibri"/>
        </w:rPr>
      </w:pPr>
    </w:p>
    <w:p w14:paraId="01B69619" w14:textId="77777777" w:rsidR="00F513DA" w:rsidRDefault="00F513DA" w:rsidP="00CB41C4">
      <w:pPr>
        <w:tabs>
          <w:tab w:val="left" w:leader="underscore" w:pos="9639"/>
        </w:tabs>
        <w:spacing w:after="0" w:line="240" w:lineRule="auto"/>
        <w:jc w:val="both"/>
        <w:rPr>
          <w:rFonts w:cs="Calibri"/>
        </w:rPr>
      </w:pPr>
    </w:p>
    <w:p w14:paraId="54A8E445" w14:textId="77777777" w:rsidR="00F513DA" w:rsidRDefault="00F513DA" w:rsidP="00CB41C4">
      <w:pPr>
        <w:tabs>
          <w:tab w:val="left" w:leader="underscore" w:pos="9639"/>
        </w:tabs>
        <w:spacing w:after="0" w:line="240" w:lineRule="auto"/>
        <w:jc w:val="both"/>
        <w:rPr>
          <w:rFonts w:cs="Calibri"/>
        </w:rPr>
      </w:pPr>
    </w:p>
    <w:p w14:paraId="6E4A04D5" w14:textId="2ECFF535" w:rsidR="00F513DA" w:rsidRDefault="00F513DA" w:rsidP="00F513DA">
      <w:pPr>
        <w:tabs>
          <w:tab w:val="left" w:leader="underscore" w:pos="9639"/>
        </w:tabs>
        <w:spacing w:after="0" w:line="240" w:lineRule="auto"/>
        <w:jc w:val="center"/>
        <w:rPr>
          <w:rFonts w:cs="Calibri"/>
        </w:rPr>
      </w:pPr>
      <w:r>
        <w:rPr>
          <w:rFonts w:cs="Calibri"/>
        </w:rPr>
        <w:t xml:space="preserve">LIC MARIA GUADALUPE HERRERA GARCIA                      CP </w:t>
      </w:r>
      <w:r w:rsidR="00973611">
        <w:rPr>
          <w:rFonts w:cs="Calibri"/>
        </w:rPr>
        <w:t>MARIA DE LOURDES JIMENEZ HERNANDEZ</w:t>
      </w:r>
    </w:p>
    <w:p w14:paraId="59D5BD6F" w14:textId="3BA8E33D" w:rsidR="00F513DA" w:rsidRDefault="00F513DA" w:rsidP="00F513DA">
      <w:pPr>
        <w:tabs>
          <w:tab w:val="left" w:leader="underscore" w:pos="9639"/>
        </w:tabs>
        <w:spacing w:after="0" w:line="240" w:lineRule="auto"/>
        <w:jc w:val="center"/>
        <w:rPr>
          <w:rFonts w:cs="Calibri"/>
        </w:rPr>
      </w:pPr>
      <w:r>
        <w:rPr>
          <w:rFonts w:cs="Calibri"/>
        </w:rPr>
        <w:t>DIRECTORA GENERAL SMDIF                                              CONTADOR GENERAL</w:t>
      </w:r>
      <w:bookmarkEnd w:id="0"/>
    </w:p>
    <w:sectPr w:rsidR="00F513D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F8CF9" w14:textId="77777777" w:rsidR="008142B9" w:rsidRDefault="008142B9" w:rsidP="00E00323">
      <w:pPr>
        <w:spacing w:after="0" w:line="240" w:lineRule="auto"/>
      </w:pPr>
      <w:r>
        <w:separator/>
      </w:r>
    </w:p>
  </w:endnote>
  <w:endnote w:type="continuationSeparator" w:id="0">
    <w:p w14:paraId="35A56866" w14:textId="77777777" w:rsidR="008142B9" w:rsidRDefault="008142B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3860E5A3" w:rsidR="004A115E" w:rsidRDefault="004A115E">
        <w:pPr>
          <w:pStyle w:val="Piedepgina"/>
          <w:jc w:val="right"/>
        </w:pPr>
        <w:r>
          <w:fldChar w:fldCharType="begin"/>
        </w:r>
        <w:r>
          <w:instrText>PAGE   \* MERGEFORMAT</w:instrText>
        </w:r>
        <w:r>
          <w:fldChar w:fldCharType="separate"/>
        </w:r>
        <w:r w:rsidR="00D32A25" w:rsidRPr="00D32A25">
          <w:rPr>
            <w:noProof/>
            <w:lang w:val="es-ES"/>
          </w:rPr>
          <w:t>2</w:t>
        </w:r>
        <w:r>
          <w:fldChar w:fldCharType="end"/>
        </w:r>
      </w:p>
    </w:sdtContent>
  </w:sdt>
  <w:p w14:paraId="37983FFD" w14:textId="77777777" w:rsidR="004A115E" w:rsidRDefault="004A115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F7749" w14:textId="77777777" w:rsidR="008142B9" w:rsidRDefault="008142B9" w:rsidP="00E00323">
      <w:pPr>
        <w:spacing w:after="0" w:line="240" w:lineRule="auto"/>
      </w:pPr>
      <w:r>
        <w:separator/>
      </w:r>
    </w:p>
  </w:footnote>
  <w:footnote w:type="continuationSeparator" w:id="0">
    <w:p w14:paraId="3BEF26DA" w14:textId="77777777" w:rsidR="008142B9" w:rsidRDefault="008142B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67B3A056" w:rsidR="004A115E" w:rsidRDefault="004A115E" w:rsidP="00A4610E">
    <w:pPr>
      <w:pStyle w:val="Encabezado"/>
      <w:spacing w:after="0" w:line="240" w:lineRule="auto"/>
      <w:jc w:val="center"/>
    </w:pPr>
    <w:r>
      <w:t xml:space="preserve">SISTEMA PARA EL DESARROLLO INTEGRAL DE LA FAMILIA DEL MUNICIPIO DE APASEO EL GRANDE GTO  </w:t>
    </w:r>
  </w:p>
  <w:p w14:paraId="651A4C4F" w14:textId="1EB27703" w:rsidR="004A115E" w:rsidRDefault="004A115E" w:rsidP="00A4610E">
    <w:pPr>
      <w:pStyle w:val="Encabezado"/>
      <w:spacing w:after="0" w:line="240" w:lineRule="auto"/>
      <w:jc w:val="center"/>
    </w:pPr>
    <w:r>
      <w:t>CORRESPONDI</w:t>
    </w:r>
    <w:r w:rsidR="005B1D67">
      <w:t>E</w:t>
    </w:r>
    <w:r>
      <w:t>NTES AL EJERCICIO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94A83"/>
    <w:multiLevelType w:val="hybridMultilevel"/>
    <w:tmpl w:val="5ACA6EEA"/>
    <w:lvl w:ilvl="0" w:tplc="86283CA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6E6620"/>
    <w:multiLevelType w:val="hybridMultilevel"/>
    <w:tmpl w:val="4AF6442E"/>
    <w:lvl w:ilvl="0" w:tplc="981048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54A5"/>
    <w:rsid w:val="00040D4F"/>
    <w:rsid w:val="00070E7C"/>
    <w:rsid w:val="0008290B"/>
    <w:rsid w:val="00084EAE"/>
    <w:rsid w:val="00091CE6"/>
    <w:rsid w:val="000B7810"/>
    <w:rsid w:val="000C3365"/>
    <w:rsid w:val="0012405A"/>
    <w:rsid w:val="00143247"/>
    <w:rsid w:val="00154BA3"/>
    <w:rsid w:val="001973A2"/>
    <w:rsid w:val="001C75F2"/>
    <w:rsid w:val="001D2063"/>
    <w:rsid w:val="001D43E9"/>
    <w:rsid w:val="00232175"/>
    <w:rsid w:val="002E36EB"/>
    <w:rsid w:val="00306B6F"/>
    <w:rsid w:val="003453CA"/>
    <w:rsid w:val="00435A87"/>
    <w:rsid w:val="00477358"/>
    <w:rsid w:val="004A115E"/>
    <w:rsid w:val="004A58C8"/>
    <w:rsid w:val="004F234D"/>
    <w:rsid w:val="0054701E"/>
    <w:rsid w:val="005B1D67"/>
    <w:rsid w:val="005B5531"/>
    <w:rsid w:val="005D3E43"/>
    <w:rsid w:val="005E231E"/>
    <w:rsid w:val="00657009"/>
    <w:rsid w:val="00672E20"/>
    <w:rsid w:val="00681C79"/>
    <w:rsid w:val="006D1E33"/>
    <w:rsid w:val="006E7B86"/>
    <w:rsid w:val="007610BC"/>
    <w:rsid w:val="007714AB"/>
    <w:rsid w:val="007D1E76"/>
    <w:rsid w:val="007D4484"/>
    <w:rsid w:val="008142B9"/>
    <w:rsid w:val="0086459F"/>
    <w:rsid w:val="008C3BB8"/>
    <w:rsid w:val="008E076C"/>
    <w:rsid w:val="008F1E29"/>
    <w:rsid w:val="0092765C"/>
    <w:rsid w:val="00947D1C"/>
    <w:rsid w:val="00965A26"/>
    <w:rsid w:val="00973611"/>
    <w:rsid w:val="009756FD"/>
    <w:rsid w:val="009E64FC"/>
    <w:rsid w:val="00A4610E"/>
    <w:rsid w:val="00A730E0"/>
    <w:rsid w:val="00AA41E5"/>
    <w:rsid w:val="00AB272D"/>
    <w:rsid w:val="00AB722B"/>
    <w:rsid w:val="00AE1F6A"/>
    <w:rsid w:val="00B273FF"/>
    <w:rsid w:val="00B81D1F"/>
    <w:rsid w:val="00BA771B"/>
    <w:rsid w:val="00C82C6D"/>
    <w:rsid w:val="00C91D0D"/>
    <w:rsid w:val="00C97E1E"/>
    <w:rsid w:val="00CB41C4"/>
    <w:rsid w:val="00CC4F8C"/>
    <w:rsid w:val="00CF1316"/>
    <w:rsid w:val="00D13C44"/>
    <w:rsid w:val="00D32A25"/>
    <w:rsid w:val="00D40FC2"/>
    <w:rsid w:val="00D5018E"/>
    <w:rsid w:val="00D975B1"/>
    <w:rsid w:val="00DB0A2C"/>
    <w:rsid w:val="00DC4667"/>
    <w:rsid w:val="00E00323"/>
    <w:rsid w:val="00E74967"/>
    <w:rsid w:val="00E7559F"/>
    <w:rsid w:val="00E85989"/>
    <w:rsid w:val="00EA37F5"/>
    <w:rsid w:val="00EA7915"/>
    <w:rsid w:val="00F005E0"/>
    <w:rsid w:val="00F46719"/>
    <w:rsid w:val="00F513DA"/>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E74E3055-0C25-443C-A414-2D285A61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718AA682-1A3E-4ED8-8327-4BC526731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3487</Words>
  <Characters>19182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22624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acorona</dc:creator>
  <cp:lastModifiedBy>DIF Municipal</cp:lastModifiedBy>
  <cp:revision>2</cp:revision>
  <cp:lastPrinted>2023-01-23T16:07:00Z</cp:lastPrinted>
  <dcterms:created xsi:type="dcterms:W3CDTF">2023-01-23T16:08:00Z</dcterms:created>
  <dcterms:modified xsi:type="dcterms:W3CDTF">2023-01-23T16:08:00Z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